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FF034" w14:textId="77777777" w:rsidR="00FD7A8A" w:rsidRDefault="00FD7A8A" w:rsidP="00C65B9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iCs/>
          <w:color w:val="000000"/>
          <w:sz w:val="32"/>
          <w:szCs w:val="32"/>
        </w:rPr>
      </w:pPr>
    </w:p>
    <w:p w14:paraId="422CFD49" w14:textId="67AC811E" w:rsidR="005507EE" w:rsidRDefault="004D2C02" w:rsidP="00C56836">
      <w:pPr>
        <w:jc w:val="center"/>
        <w:rPr>
          <w:rFonts w:ascii="Tahoma" w:hAnsi="Tahoma" w:cs="Tahoma"/>
          <w:b/>
          <w:iCs/>
          <w:color w:val="000000"/>
          <w:sz w:val="28"/>
          <w:szCs w:val="28"/>
        </w:rPr>
      </w:pPr>
      <w:r w:rsidRPr="004D2C02">
        <w:rPr>
          <w:rFonts w:ascii="Tahoma" w:hAnsi="Tahoma" w:cs="Tahoma"/>
          <w:b/>
          <w:iCs/>
          <w:color w:val="000000"/>
          <w:sz w:val="28"/>
          <w:szCs w:val="28"/>
        </w:rPr>
        <w:t xml:space="preserve">Cimbali Group </w:t>
      </w:r>
      <w:r w:rsidR="005507EE">
        <w:rPr>
          <w:rFonts w:ascii="Tahoma" w:hAnsi="Tahoma" w:cs="Tahoma"/>
          <w:b/>
          <w:iCs/>
          <w:color w:val="000000"/>
          <w:sz w:val="28"/>
          <w:szCs w:val="28"/>
        </w:rPr>
        <w:t xml:space="preserve">e </w:t>
      </w:r>
      <w:r w:rsidR="002E16FB">
        <w:rPr>
          <w:rFonts w:ascii="Tahoma" w:hAnsi="Tahoma" w:cs="Tahoma"/>
          <w:b/>
          <w:iCs/>
          <w:color w:val="000000"/>
          <w:sz w:val="28"/>
          <w:szCs w:val="28"/>
        </w:rPr>
        <w:t>MUMAC</w:t>
      </w:r>
    </w:p>
    <w:p w14:paraId="74457AFC" w14:textId="39F6BADF" w:rsidR="009C70D0" w:rsidRPr="004D2C02" w:rsidRDefault="005507EE" w:rsidP="00C56836">
      <w:pPr>
        <w:jc w:val="center"/>
        <w:rPr>
          <w:rFonts w:ascii="Tahoma" w:hAnsi="Tahoma" w:cs="Tahoma"/>
          <w:b/>
          <w:iCs/>
          <w:color w:val="000000"/>
          <w:sz w:val="28"/>
          <w:szCs w:val="28"/>
        </w:rPr>
      </w:pPr>
      <w:r>
        <w:rPr>
          <w:rFonts w:ascii="Tahoma" w:hAnsi="Tahoma" w:cs="Tahoma"/>
          <w:b/>
          <w:iCs/>
          <w:color w:val="000000"/>
          <w:sz w:val="28"/>
          <w:szCs w:val="28"/>
        </w:rPr>
        <w:t>ambasciatori</w:t>
      </w:r>
      <w:r w:rsidR="004D2C02">
        <w:rPr>
          <w:rFonts w:ascii="Tahoma" w:hAnsi="Tahoma" w:cs="Tahoma"/>
          <w:b/>
          <w:iCs/>
          <w:color w:val="000000"/>
          <w:sz w:val="28"/>
          <w:szCs w:val="28"/>
        </w:rPr>
        <w:t xml:space="preserve"> del Made in Italy </w:t>
      </w:r>
      <w:r w:rsidR="00E36E7D">
        <w:rPr>
          <w:rFonts w:ascii="Tahoma" w:hAnsi="Tahoma" w:cs="Tahoma"/>
          <w:b/>
          <w:iCs/>
          <w:color w:val="000000"/>
          <w:sz w:val="28"/>
          <w:szCs w:val="28"/>
        </w:rPr>
        <w:t>con l</w:t>
      </w:r>
      <w:r w:rsidR="004D2C02">
        <w:rPr>
          <w:rFonts w:ascii="Tahoma" w:hAnsi="Tahoma" w:cs="Tahoma"/>
          <w:b/>
          <w:iCs/>
          <w:color w:val="000000"/>
          <w:sz w:val="28"/>
          <w:szCs w:val="28"/>
        </w:rPr>
        <w:t>’Amerigo Vespucci</w:t>
      </w:r>
    </w:p>
    <w:p w14:paraId="56EBC83B" w14:textId="77777777" w:rsidR="00BF0453" w:rsidRPr="005A3DED" w:rsidRDefault="00BF0453" w:rsidP="00C56836">
      <w:pPr>
        <w:jc w:val="center"/>
        <w:rPr>
          <w:rFonts w:ascii="Tahoma" w:hAnsi="Tahoma" w:cs="Tahoma"/>
          <w:b/>
          <w:iCs/>
          <w:color w:val="000000"/>
          <w:sz w:val="32"/>
          <w:szCs w:val="32"/>
          <w:highlight w:val="yellow"/>
        </w:rPr>
      </w:pPr>
    </w:p>
    <w:p w14:paraId="64264FC5" w14:textId="77777777" w:rsidR="002E1972" w:rsidRDefault="004D2C02" w:rsidP="00C56836">
      <w:pPr>
        <w:jc w:val="center"/>
        <w:rPr>
          <w:rFonts w:ascii="Tahoma" w:hAnsi="Tahoma" w:cs="Tahoma"/>
          <w:bCs/>
          <w:i/>
          <w:color w:val="000000"/>
        </w:rPr>
      </w:pPr>
      <w:proofErr w:type="spellStart"/>
      <w:r w:rsidRPr="004D2C02">
        <w:rPr>
          <w:rFonts w:ascii="Tahoma" w:hAnsi="Tahoma" w:cs="Tahoma"/>
          <w:bCs/>
          <w:i/>
          <w:color w:val="000000"/>
        </w:rPr>
        <w:t>LaCimbali</w:t>
      </w:r>
      <w:proofErr w:type="spellEnd"/>
      <w:r w:rsidRPr="004D2C02">
        <w:rPr>
          <w:rFonts w:ascii="Tahoma" w:hAnsi="Tahoma" w:cs="Tahoma"/>
          <w:bCs/>
          <w:i/>
          <w:color w:val="000000"/>
        </w:rPr>
        <w:t xml:space="preserve"> M200</w:t>
      </w:r>
      <w:r>
        <w:rPr>
          <w:rFonts w:ascii="Tahoma" w:hAnsi="Tahoma" w:cs="Tahoma"/>
          <w:bCs/>
          <w:i/>
          <w:color w:val="000000"/>
        </w:rPr>
        <w:t xml:space="preserve"> tra i protagonisti della mostra Italia Geniale</w:t>
      </w:r>
      <w:r w:rsidR="000C008D">
        <w:rPr>
          <w:rFonts w:ascii="Tahoma" w:hAnsi="Tahoma" w:cs="Tahoma"/>
          <w:bCs/>
          <w:i/>
          <w:color w:val="000000"/>
        </w:rPr>
        <w:t xml:space="preserve"> per celebrare </w:t>
      </w:r>
    </w:p>
    <w:p w14:paraId="53960420" w14:textId="0EB8D73F" w:rsidR="001C7823" w:rsidRPr="001C7823" w:rsidRDefault="000C008D" w:rsidP="00C56836">
      <w:pPr>
        <w:jc w:val="center"/>
        <w:rPr>
          <w:rFonts w:ascii="Tahoma" w:hAnsi="Tahoma" w:cs="Tahoma"/>
          <w:bCs/>
          <w:i/>
          <w:color w:val="000000"/>
        </w:rPr>
      </w:pPr>
      <w:r>
        <w:rPr>
          <w:rFonts w:ascii="Tahoma" w:hAnsi="Tahoma" w:cs="Tahoma"/>
          <w:bCs/>
          <w:i/>
          <w:color w:val="000000"/>
        </w:rPr>
        <w:t>il Made in Italy durante il tour mondiale</w:t>
      </w:r>
      <w:r w:rsidR="004D2C02">
        <w:rPr>
          <w:rFonts w:ascii="Tahoma" w:hAnsi="Tahoma" w:cs="Tahoma"/>
          <w:bCs/>
          <w:i/>
          <w:color w:val="000000"/>
        </w:rPr>
        <w:t xml:space="preserve"> </w:t>
      </w:r>
      <w:r>
        <w:rPr>
          <w:rFonts w:ascii="Tahoma" w:hAnsi="Tahoma" w:cs="Tahoma"/>
          <w:bCs/>
          <w:i/>
          <w:color w:val="000000"/>
        </w:rPr>
        <w:t>dell</w:t>
      </w:r>
      <w:r w:rsidR="00250D8E">
        <w:rPr>
          <w:rFonts w:ascii="Tahoma" w:hAnsi="Tahoma" w:cs="Tahoma"/>
          <w:bCs/>
          <w:i/>
          <w:color w:val="000000"/>
        </w:rPr>
        <w:t xml:space="preserve">o storico veliero </w:t>
      </w:r>
      <w:r w:rsidR="004D2C02">
        <w:rPr>
          <w:rFonts w:ascii="Tahoma" w:hAnsi="Tahoma" w:cs="Tahoma"/>
          <w:bCs/>
          <w:i/>
          <w:color w:val="000000"/>
        </w:rPr>
        <w:t>fino al 2025.</w:t>
      </w:r>
    </w:p>
    <w:p w14:paraId="66D7AD2E" w14:textId="77777777" w:rsidR="001C7823" w:rsidRPr="004D2C02" w:rsidRDefault="001C7823" w:rsidP="00C56836">
      <w:pPr>
        <w:jc w:val="center"/>
        <w:rPr>
          <w:rFonts w:ascii="Tahoma" w:hAnsi="Tahoma" w:cs="Tahoma"/>
          <w:bCs/>
          <w:i/>
          <w:color w:val="000000"/>
        </w:rPr>
      </w:pPr>
    </w:p>
    <w:p w14:paraId="56DD1194" w14:textId="72F1C2B0" w:rsidR="002E16FB" w:rsidRDefault="0031482B" w:rsidP="002A7CA4">
      <w:pPr>
        <w:jc w:val="both"/>
        <w:rPr>
          <w:rStyle w:val="tp-bq-desc"/>
          <w:rFonts w:ascii="Tahoma" w:hAnsi="Tahoma" w:cs="Tahoma"/>
        </w:rPr>
      </w:pPr>
      <w:r w:rsidRPr="003503F3">
        <w:rPr>
          <w:rStyle w:val="tp-bq-desc"/>
          <w:rFonts w:ascii="Tahoma" w:hAnsi="Tahoma" w:cs="Tahoma"/>
        </w:rPr>
        <w:t xml:space="preserve">Milano, </w:t>
      </w:r>
      <w:r w:rsidR="005A3DED">
        <w:rPr>
          <w:rStyle w:val="tp-bq-desc"/>
          <w:rFonts w:ascii="Tahoma" w:hAnsi="Tahoma" w:cs="Tahoma"/>
        </w:rPr>
        <w:t>xx luglio</w:t>
      </w:r>
      <w:r w:rsidRPr="003503F3">
        <w:rPr>
          <w:rStyle w:val="tp-bq-desc"/>
          <w:rFonts w:ascii="Tahoma" w:hAnsi="Tahoma" w:cs="Tahoma"/>
        </w:rPr>
        <w:t xml:space="preserve"> 2024 – </w:t>
      </w:r>
      <w:r w:rsidR="002E16FB">
        <w:rPr>
          <w:rStyle w:val="tp-bq-desc"/>
          <w:rFonts w:ascii="Tahoma" w:hAnsi="Tahoma" w:cs="Tahoma"/>
        </w:rPr>
        <w:t xml:space="preserve">Con orgoglio </w:t>
      </w:r>
      <w:r w:rsidR="002E16FB" w:rsidRPr="007D61EF">
        <w:rPr>
          <w:rStyle w:val="tp-bq-desc"/>
          <w:rFonts w:ascii="Tahoma" w:hAnsi="Tahoma" w:cs="Tahoma"/>
          <w:b/>
          <w:bCs/>
        </w:rPr>
        <w:t>Cimbali Group</w:t>
      </w:r>
      <w:r w:rsidR="002E16FB">
        <w:rPr>
          <w:rStyle w:val="tp-bq-desc"/>
          <w:rFonts w:ascii="Tahoma" w:hAnsi="Tahoma" w:cs="Tahoma"/>
        </w:rPr>
        <w:t xml:space="preserve"> e </w:t>
      </w:r>
      <w:r w:rsidR="002E16FB" w:rsidRPr="007D61EF">
        <w:rPr>
          <w:rStyle w:val="tp-bq-desc"/>
          <w:rFonts w:ascii="Tahoma" w:hAnsi="Tahoma" w:cs="Tahoma"/>
          <w:b/>
          <w:bCs/>
        </w:rPr>
        <w:t>MUMAC</w:t>
      </w:r>
      <w:r w:rsidR="007D61EF">
        <w:rPr>
          <w:rStyle w:val="tp-bq-desc"/>
          <w:rFonts w:ascii="Tahoma" w:hAnsi="Tahoma" w:cs="Tahoma"/>
        </w:rPr>
        <w:t>, Museo della Macchina per caffè del Gruppo,</w:t>
      </w:r>
      <w:r w:rsidR="002E16FB">
        <w:rPr>
          <w:rStyle w:val="tp-bq-desc"/>
          <w:rFonts w:ascii="Tahoma" w:hAnsi="Tahoma" w:cs="Tahoma"/>
        </w:rPr>
        <w:t xml:space="preserve"> sono stati selezionati per essere protagonisti della mostra </w:t>
      </w:r>
      <w:r w:rsidR="002E16FB" w:rsidRPr="00DE3FD5">
        <w:rPr>
          <w:rStyle w:val="tp-bq-desc"/>
          <w:rFonts w:ascii="Tahoma" w:hAnsi="Tahoma" w:cs="Tahoma"/>
          <w:b/>
          <w:bCs/>
          <w:i/>
          <w:iCs/>
        </w:rPr>
        <w:t>Italia Geniale</w:t>
      </w:r>
      <w:r w:rsidR="002E16FB">
        <w:rPr>
          <w:rStyle w:val="tp-bq-desc"/>
          <w:rFonts w:ascii="Tahoma" w:hAnsi="Tahoma" w:cs="Tahoma"/>
        </w:rPr>
        <w:t xml:space="preserve"> allestita </w:t>
      </w:r>
      <w:r w:rsidR="00E36E7D">
        <w:rPr>
          <w:rStyle w:val="tp-bq-desc"/>
          <w:rFonts w:ascii="Tahoma" w:hAnsi="Tahoma" w:cs="Tahoma"/>
        </w:rPr>
        <w:t>al seguito del tour mondiale dell’</w:t>
      </w:r>
      <w:r w:rsidR="00560EE9" w:rsidRPr="00DE3FD5">
        <w:rPr>
          <w:rStyle w:val="tp-bq-desc"/>
          <w:rFonts w:ascii="Tahoma" w:hAnsi="Tahoma" w:cs="Tahoma"/>
          <w:b/>
          <w:bCs/>
        </w:rPr>
        <w:t>Amerigo Vespucci</w:t>
      </w:r>
      <w:r w:rsidR="00560EE9">
        <w:rPr>
          <w:rStyle w:val="tp-bq-desc"/>
          <w:rFonts w:ascii="Tahoma" w:hAnsi="Tahoma" w:cs="Tahoma"/>
        </w:rPr>
        <w:t>, la nave scuola</w:t>
      </w:r>
      <w:r w:rsidR="002E16FB">
        <w:rPr>
          <w:rStyle w:val="tp-bq-desc"/>
          <w:rFonts w:ascii="Tahoma" w:hAnsi="Tahoma" w:cs="Tahoma"/>
        </w:rPr>
        <w:t xml:space="preserve"> “più bella del mondo”, simbolo ed emblema dell’italianità nel mondo.</w:t>
      </w:r>
    </w:p>
    <w:p w14:paraId="6CBA36E8" w14:textId="6543B074" w:rsidR="002A7CA4" w:rsidRPr="002A7CA4" w:rsidRDefault="00560EE9" w:rsidP="002A7CA4">
      <w:pPr>
        <w:jc w:val="both"/>
        <w:rPr>
          <w:rStyle w:val="tp-bq-desc"/>
          <w:rFonts w:ascii="Tahoma" w:hAnsi="Tahoma" w:cs="Tahoma"/>
        </w:rPr>
      </w:pPr>
      <w:r>
        <w:rPr>
          <w:rStyle w:val="tp-bq-desc"/>
          <w:rFonts w:ascii="Tahoma" w:hAnsi="Tahoma" w:cs="Tahoma"/>
        </w:rPr>
        <w:t>Dopo</w:t>
      </w:r>
      <w:r w:rsidR="002E16FB">
        <w:rPr>
          <w:rStyle w:val="tp-bq-desc"/>
          <w:rFonts w:ascii="Tahoma" w:hAnsi="Tahoma" w:cs="Tahoma"/>
        </w:rPr>
        <w:t xml:space="preserve"> </w:t>
      </w:r>
      <w:r w:rsidR="00E36E7D">
        <w:rPr>
          <w:rStyle w:val="tp-bq-desc"/>
          <w:rFonts w:ascii="Tahoma" w:hAnsi="Tahoma" w:cs="Tahoma"/>
        </w:rPr>
        <w:t xml:space="preserve">aver già navigato </w:t>
      </w:r>
      <w:r w:rsidR="003D3D2F" w:rsidRPr="003D3D2F">
        <w:rPr>
          <w:rStyle w:val="tp-bq-desc"/>
          <w:rFonts w:ascii="Tahoma" w:hAnsi="Tahoma" w:cs="Tahoma"/>
        </w:rPr>
        <w:t xml:space="preserve">11 mesi </w:t>
      </w:r>
      <w:r w:rsidR="00E36E7D">
        <w:rPr>
          <w:rStyle w:val="tp-bq-desc"/>
          <w:rFonts w:ascii="Tahoma" w:hAnsi="Tahoma" w:cs="Tahoma"/>
        </w:rPr>
        <w:t>in</w:t>
      </w:r>
      <w:r w:rsidR="003D3D2F" w:rsidRPr="003D3D2F">
        <w:rPr>
          <w:rStyle w:val="tp-bq-desc"/>
          <w:rFonts w:ascii="Tahoma" w:hAnsi="Tahoma" w:cs="Tahoma"/>
        </w:rPr>
        <w:t> 15 Paesi</w:t>
      </w:r>
      <w:r w:rsidR="00E36E7D">
        <w:rPr>
          <w:rStyle w:val="tp-bq-desc"/>
          <w:rFonts w:ascii="Tahoma" w:hAnsi="Tahoma" w:cs="Tahoma"/>
        </w:rPr>
        <w:t xml:space="preserve"> e</w:t>
      </w:r>
      <w:r w:rsidR="003D3D2F" w:rsidRPr="003D3D2F">
        <w:rPr>
          <w:rStyle w:val="tp-bq-desc"/>
          <w:rFonts w:ascii="Tahoma" w:hAnsi="Tahoma" w:cs="Tahoma"/>
        </w:rPr>
        <w:t xml:space="preserve"> raggiunt</w:t>
      </w:r>
      <w:r w:rsidR="00E36E7D">
        <w:rPr>
          <w:rStyle w:val="tp-bq-desc"/>
          <w:rFonts w:ascii="Tahoma" w:hAnsi="Tahoma" w:cs="Tahoma"/>
        </w:rPr>
        <w:t>o</w:t>
      </w:r>
      <w:r w:rsidR="003D3D2F" w:rsidRPr="003D3D2F">
        <w:rPr>
          <w:rStyle w:val="tp-bq-desc"/>
          <w:rFonts w:ascii="Tahoma" w:hAnsi="Tahoma" w:cs="Tahoma"/>
        </w:rPr>
        <w:t xml:space="preserve"> in 3 continenti, </w:t>
      </w:r>
      <w:r w:rsidR="00E36E7D">
        <w:rPr>
          <w:rStyle w:val="tp-bq-desc"/>
          <w:rFonts w:ascii="Tahoma" w:hAnsi="Tahoma" w:cs="Tahoma"/>
        </w:rPr>
        <w:t>l’Amerigo Vespucci</w:t>
      </w:r>
      <w:r w:rsidRPr="00220E7C">
        <w:rPr>
          <w:rStyle w:val="tp-bq-desc"/>
          <w:rFonts w:ascii="Tahoma" w:hAnsi="Tahoma" w:cs="Tahoma"/>
        </w:rPr>
        <w:t>,</w:t>
      </w:r>
      <w:r>
        <w:rPr>
          <w:rFonts w:ascii="Aptos" w:hAnsi="Aptos" w:cs="Segoe UI"/>
          <w:color w:val="000000"/>
          <w:bdr w:val="none" w:sz="0" w:space="0" w:color="auto" w:frame="1"/>
        </w:rPr>
        <w:t xml:space="preserve"> </w:t>
      </w:r>
      <w:r w:rsidRPr="00220E7C">
        <w:rPr>
          <w:rStyle w:val="tp-bq-desc"/>
          <w:rFonts w:ascii="Tahoma" w:hAnsi="Tahoma" w:cs="Tahoma"/>
        </w:rPr>
        <w:t>storico veliero della Marina Militare, custode delle più antiche tradizioni marinare ed emblema della Forza Armata,</w:t>
      </w:r>
      <w:r>
        <w:rPr>
          <w:rStyle w:val="tp-bq-desc"/>
          <w:rFonts w:ascii="Tahoma" w:hAnsi="Tahoma" w:cs="Tahoma"/>
        </w:rPr>
        <w:t xml:space="preserve"> </w:t>
      </w:r>
      <w:r w:rsidR="00E36E7D">
        <w:rPr>
          <w:rStyle w:val="tp-bq-desc"/>
          <w:rFonts w:ascii="Tahoma" w:hAnsi="Tahoma" w:cs="Tahoma"/>
        </w:rPr>
        <w:t xml:space="preserve">è </w:t>
      </w:r>
      <w:r>
        <w:rPr>
          <w:rStyle w:val="tp-bq-desc"/>
          <w:rFonts w:ascii="Tahoma" w:hAnsi="Tahoma" w:cs="Tahoma"/>
        </w:rPr>
        <w:t>ripart</w:t>
      </w:r>
      <w:r w:rsidR="00E36E7D">
        <w:rPr>
          <w:rStyle w:val="tp-bq-desc"/>
          <w:rFonts w:ascii="Tahoma" w:hAnsi="Tahoma" w:cs="Tahoma"/>
        </w:rPr>
        <w:t>ito</w:t>
      </w:r>
      <w:r>
        <w:rPr>
          <w:rStyle w:val="tp-bq-desc"/>
          <w:rFonts w:ascii="Tahoma" w:hAnsi="Tahoma" w:cs="Tahoma"/>
        </w:rPr>
        <w:t xml:space="preserve"> dalla tappa di Los Angeles il 4 luglio scorso con l’inaugurazione della mostra </w:t>
      </w:r>
      <w:r w:rsidR="00A40A02" w:rsidRPr="00A40A02">
        <w:rPr>
          <w:rStyle w:val="tp-bq-desc"/>
          <w:rFonts w:ascii="Tahoma" w:hAnsi="Tahoma" w:cs="Tahoma"/>
          <w:b/>
          <w:bCs/>
          <w:i/>
          <w:iCs/>
        </w:rPr>
        <w:t xml:space="preserve">ITALIA GENIALE. design </w:t>
      </w:r>
      <w:proofErr w:type="spellStart"/>
      <w:r w:rsidR="00A40A02" w:rsidRPr="00A40A02">
        <w:rPr>
          <w:rStyle w:val="tp-bq-desc"/>
          <w:rFonts w:ascii="Tahoma" w:hAnsi="Tahoma" w:cs="Tahoma"/>
          <w:b/>
          <w:bCs/>
          <w:i/>
          <w:iCs/>
        </w:rPr>
        <w:t>enables</w:t>
      </w:r>
      <w:proofErr w:type="spellEnd"/>
      <w:r w:rsidR="00A40A02" w:rsidRPr="00A40A02">
        <w:rPr>
          <w:rStyle w:val="tp-bq-desc"/>
          <w:rFonts w:ascii="Tahoma" w:hAnsi="Tahoma" w:cs="Tahoma"/>
          <w:b/>
          <w:bCs/>
          <w:i/>
          <w:iCs/>
        </w:rPr>
        <w:t xml:space="preserve"> - Bellezza, originalità, creatività del design industriale apprezzato universalmente</w:t>
      </w:r>
      <w:r w:rsidR="00DE3FD5">
        <w:rPr>
          <w:rStyle w:val="tp-bq-desc"/>
          <w:rFonts w:ascii="Tahoma" w:hAnsi="Tahoma" w:cs="Tahoma"/>
          <w:b/>
          <w:bCs/>
          <w:i/>
          <w:iCs/>
        </w:rPr>
        <w:t>,</w:t>
      </w:r>
      <w:r>
        <w:rPr>
          <w:rStyle w:val="tp-bq-desc"/>
          <w:rFonts w:ascii="Tahoma" w:hAnsi="Tahoma" w:cs="Tahoma"/>
          <w:i/>
          <w:iCs/>
        </w:rPr>
        <w:t xml:space="preserve"> </w:t>
      </w:r>
      <w:r w:rsidRPr="003D3D2F">
        <w:rPr>
          <w:rStyle w:val="tp-bq-desc"/>
          <w:rFonts w:ascii="Tahoma" w:hAnsi="Tahoma" w:cs="Tahoma"/>
        </w:rPr>
        <w:t xml:space="preserve">allestita </w:t>
      </w:r>
      <w:r w:rsidR="00E36E7D">
        <w:rPr>
          <w:rStyle w:val="tp-bq-desc"/>
          <w:rFonts w:ascii="Tahoma" w:hAnsi="Tahoma" w:cs="Tahoma"/>
        </w:rPr>
        <w:t xml:space="preserve">a terra </w:t>
      </w:r>
      <w:r w:rsidRPr="003D3D2F">
        <w:rPr>
          <w:rStyle w:val="tp-bq-desc"/>
          <w:rFonts w:ascii="Tahoma" w:hAnsi="Tahoma" w:cs="Tahoma"/>
        </w:rPr>
        <w:t xml:space="preserve">all’interno de </w:t>
      </w:r>
      <w:r w:rsidRPr="002A7CA4">
        <w:rPr>
          <w:rStyle w:val="tp-bq-desc"/>
          <w:rFonts w:ascii="Tahoma" w:hAnsi="Tahoma" w:cs="Tahoma"/>
          <w:b/>
          <w:bCs/>
          <w:i/>
          <w:iCs/>
        </w:rPr>
        <w:t>Il Villaggio Italia</w:t>
      </w:r>
      <w:r>
        <w:rPr>
          <w:rStyle w:val="tp-bq-desc"/>
          <w:rFonts w:ascii="Tahoma" w:hAnsi="Tahoma" w:cs="Tahoma"/>
          <w:i/>
          <w:iCs/>
        </w:rPr>
        <w:t>,</w:t>
      </w:r>
      <w:r w:rsidRPr="002A7CA4">
        <w:rPr>
          <w:rStyle w:val="tp-bq-desc"/>
          <w:rFonts w:ascii="Tahoma" w:hAnsi="Tahoma" w:cs="Tahoma"/>
        </w:rPr>
        <w:t xml:space="preserve"> la prima Esposizione Mondiale Itinerante pluriennale per promuovere il Made in Italy</w:t>
      </w:r>
      <w:r>
        <w:rPr>
          <w:rStyle w:val="tp-bq-desc"/>
          <w:rFonts w:ascii="Tahoma" w:hAnsi="Tahoma" w:cs="Tahoma"/>
        </w:rPr>
        <w:t xml:space="preserve">. </w:t>
      </w:r>
    </w:p>
    <w:p w14:paraId="5A0D856D" w14:textId="53C482C2" w:rsidR="003D3D2F" w:rsidRDefault="003D3D2F" w:rsidP="003D3D2F">
      <w:pPr>
        <w:jc w:val="both"/>
        <w:rPr>
          <w:rStyle w:val="tp-bq-desc"/>
          <w:rFonts w:ascii="Tahoma" w:hAnsi="Tahoma" w:cs="Tahoma"/>
        </w:rPr>
      </w:pPr>
    </w:p>
    <w:p w14:paraId="0C06E76D" w14:textId="2007FC08" w:rsidR="003D3D2F" w:rsidRDefault="003D3D2F" w:rsidP="003D3D2F">
      <w:pPr>
        <w:shd w:val="clear" w:color="auto" w:fill="FFFFFF"/>
        <w:jc w:val="both"/>
        <w:textAlignment w:val="baseline"/>
        <w:rPr>
          <w:rStyle w:val="tp-bq-desc"/>
          <w:rFonts w:ascii="Tahoma" w:hAnsi="Tahoma" w:cs="Tahoma"/>
        </w:rPr>
      </w:pPr>
      <w:r w:rsidRPr="008F12B2">
        <w:rPr>
          <w:rStyle w:val="tp-bq-desc"/>
          <w:rFonts w:ascii="Tahoma" w:hAnsi="Tahoma" w:cs="Tahoma"/>
        </w:rPr>
        <w:t xml:space="preserve">La mostra, realizzata </w:t>
      </w:r>
      <w:r w:rsidR="00A40A02" w:rsidRPr="00A40A02">
        <w:rPr>
          <w:rStyle w:val="tp-bq-desc"/>
          <w:rFonts w:ascii="Tahoma" w:hAnsi="Tahoma" w:cs="Tahoma"/>
        </w:rPr>
        <w:t>dal Ministero delle Imprese e del Made in Italy e dal Ministero della Difesa in</w:t>
      </w:r>
      <w:r w:rsidRPr="008F12B2">
        <w:rPr>
          <w:rStyle w:val="tp-bq-desc"/>
          <w:rFonts w:ascii="Tahoma" w:hAnsi="Tahoma" w:cs="Tahoma"/>
        </w:rPr>
        <w:t xml:space="preserve"> collaborazione </w:t>
      </w:r>
      <w:r w:rsidR="00A40A02">
        <w:rPr>
          <w:rStyle w:val="tp-bq-desc"/>
          <w:rFonts w:ascii="Tahoma" w:hAnsi="Tahoma" w:cs="Tahoma"/>
        </w:rPr>
        <w:t>con</w:t>
      </w:r>
      <w:r w:rsidRPr="008F12B2">
        <w:rPr>
          <w:rStyle w:val="tp-bq-desc"/>
          <w:rFonts w:ascii="Tahoma" w:hAnsi="Tahoma" w:cs="Tahoma"/>
        </w:rPr>
        <w:t xml:space="preserve"> ADI Design Museum e </w:t>
      </w:r>
      <w:r w:rsidR="00A40A02">
        <w:rPr>
          <w:rStyle w:val="tp-bq-desc"/>
          <w:rFonts w:ascii="Tahoma" w:hAnsi="Tahoma" w:cs="Tahoma"/>
        </w:rPr>
        <w:t>con i</w:t>
      </w:r>
      <w:r w:rsidRPr="008F12B2">
        <w:rPr>
          <w:rStyle w:val="tp-bq-desc"/>
          <w:rFonts w:ascii="Tahoma" w:hAnsi="Tahoma" w:cs="Tahoma"/>
        </w:rPr>
        <w:t xml:space="preserve"> curatori Carlo Martino e Francesco Zurlo, </w:t>
      </w:r>
      <w:r w:rsidR="00A40A02" w:rsidRPr="00A40A02">
        <w:rPr>
          <w:rStyle w:val="tp-bq-desc"/>
          <w:rFonts w:ascii="Tahoma" w:hAnsi="Tahoma" w:cs="Tahoma"/>
        </w:rPr>
        <w:t xml:space="preserve">sottolinea come il design e la creatività del nostro Paese migliorano la vita delle persone in tutto il mondo </w:t>
      </w:r>
      <w:r w:rsidR="00A40A02">
        <w:rPr>
          <w:rStyle w:val="tp-bq-desc"/>
          <w:rFonts w:ascii="Tahoma" w:hAnsi="Tahoma" w:cs="Tahoma"/>
        </w:rPr>
        <w:t xml:space="preserve">e </w:t>
      </w:r>
      <w:r w:rsidR="002A7CA4">
        <w:rPr>
          <w:rStyle w:val="tp-bq-desc"/>
          <w:rFonts w:ascii="Tahoma" w:hAnsi="Tahoma" w:cs="Tahoma"/>
        </w:rPr>
        <w:t xml:space="preserve">sarà presente nell’area </w:t>
      </w:r>
      <w:proofErr w:type="spellStart"/>
      <w:r w:rsidR="002A7CA4" w:rsidRPr="008F12B2">
        <w:rPr>
          <w:rStyle w:val="tp-bq-desc"/>
          <w:rFonts w:ascii="Tahoma" w:hAnsi="Tahoma" w:cs="Tahoma"/>
        </w:rPr>
        <w:t>Exhibitions</w:t>
      </w:r>
      <w:proofErr w:type="spellEnd"/>
      <w:r w:rsidR="002A7CA4">
        <w:rPr>
          <w:rStyle w:val="tp-bq-desc"/>
          <w:rFonts w:ascii="Tahoma" w:hAnsi="Tahoma" w:cs="Tahoma"/>
        </w:rPr>
        <w:t xml:space="preserve"> de Il</w:t>
      </w:r>
      <w:r w:rsidR="002A7CA4" w:rsidRPr="008F12B2">
        <w:rPr>
          <w:rStyle w:val="tp-bq-desc"/>
          <w:rFonts w:ascii="Tahoma" w:hAnsi="Tahoma" w:cs="Tahoma"/>
        </w:rPr>
        <w:t xml:space="preserve"> Villaggio Italia</w:t>
      </w:r>
      <w:r w:rsidR="00A40A02">
        <w:rPr>
          <w:rStyle w:val="tp-bq-desc"/>
          <w:rFonts w:ascii="Tahoma" w:hAnsi="Tahoma" w:cs="Tahoma"/>
        </w:rPr>
        <w:t xml:space="preserve">, accompagnando </w:t>
      </w:r>
      <w:r w:rsidRPr="008F12B2">
        <w:rPr>
          <w:rStyle w:val="tp-bq-desc"/>
          <w:rFonts w:ascii="Tahoma" w:hAnsi="Tahoma" w:cs="Tahoma"/>
        </w:rPr>
        <w:t>il tour fino al</w:t>
      </w:r>
      <w:r w:rsidR="00A40A02">
        <w:rPr>
          <w:rStyle w:val="tp-bq-desc"/>
          <w:rFonts w:ascii="Tahoma" w:hAnsi="Tahoma" w:cs="Tahoma"/>
        </w:rPr>
        <w:t xml:space="preserve">l’inizio del </w:t>
      </w:r>
      <w:r w:rsidRPr="008F12B2">
        <w:rPr>
          <w:rStyle w:val="tp-bq-desc"/>
          <w:rFonts w:ascii="Tahoma" w:hAnsi="Tahoma" w:cs="Tahoma"/>
        </w:rPr>
        <w:t>2025</w:t>
      </w:r>
      <w:r w:rsidR="004D2C02">
        <w:rPr>
          <w:rStyle w:val="tp-bq-desc"/>
          <w:rFonts w:ascii="Tahoma" w:hAnsi="Tahoma" w:cs="Tahoma"/>
        </w:rPr>
        <w:t>.</w:t>
      </w:r>
    </w:p>
    <w:p w14:paraId="2CCC76DA" w14:textId="3AF842F7" w:rsidR="002A7CA4" w:rsidRDefault="002A7CA4" w:rsidP="003D3D2F">
      <w:pPr>
        <w:shd w:val="clear" w:color="auto" w:fill="FFFFFF"/>
        <w:jc w:val="both"/>
        <w:textAlignment w:val="baseline"/>
        <w:rPr>
          <w:rStyle w:val="tp-bq-desc"/>
          <w:rFonts w:ascii="Tahoma" w:hAnsi="Tahoma" w:cs="Tahoma"/>
        </w:rPr>
      </w:pPr>
    </w:p>
    <w:p w14:paraId="2FE3B883" w14:textId="22ED8C64" w:rsidR="002A7CA4" w:rsidRPr="004D2C02" w:rsidRDefault="002A7CA4" w:rsidP="002A7CA4">
      <w:pPr>
        <w:jc w:val="both"/>
        <w:rPr>
          <w:rStyle w:val="tp-bq-desc"/>
          <w:rFonts w:ascii="Tahoma" w:hAnsi="Tahoma" w:cs="Tahoma"/>
          <w:b/>
          <w:bCs/>
        </w:rPr>
      </w:pPr>
      <w:r w:rsidRPr="002A7CA4">
        <w:rPr>
          <w:rStyle w:val="tp-bq-desc"/>
          <w:rFonts w:ascii="Tahoma" w:hAnsi="Tahoma" w:cs="Tahoma"/>
          <w:b/>
          <w:bCs/>
        </w:rPr>
        <w:t>Cimbali Group</w:t>
      </w:r>
      <w:r>
        <w:rPr>
          <w:rStyle w:val="tp-bq-desc"/>
          <w:rFonts w:ascii="Tahoma" w:hAnsi="Tahoma" w:cs="Tahoma"/>
        </w:rPr>
        <w:t xml:space="preserve">, azienda </w:t>
      </w:r>
      <w:r w:rsidRPr="002A7CA4">
        <w:rPr>
          <w:rStyle w:val="tp-bq-desc"/>
          <w:rFonts w:ascii="Tahoma" w:hAnsi="Tahoma" w:cs="Tahoma"/>
        </w:rPr>
        <w:t>italiana tra i principali produttori di macchine professionali per caffè espresso</w:t>
      </w:r>
      <w:r>
        <w:rPr>
          <w:rStyle w:val="tp-bq-desc"/>
          <w:rFonts w:ascii="Tahoma" w:hAnsi="Tahoma" w:cs="Tahoma"/>
        </w:rPr>
        <w:t xml:space="preserve">, continua con orgoglio ad essere </w:t>
      </w:r>
      <w:r w:rsidRPr="002A7CA4">
        <w:rPr>
          <w:rStyle w:val="tp-bq-desc"/>
          <w:rFonts w:ascii="Tahoma" w:hAnsi="Tahoma" w:cs="Tahoma"/>
          <w:b/>
          <w:bCs/>
        </w:rPr>
        <w:t>testimone del Made in Italy</w:t>
      </w:r>
      <w:r>
        <w:rPr>
          <w:rStyle w:val="tp-bq-desc"/>
          <w:rFonts w:ascii="Tahoma" w:hAnsi="Tahoma" w:cs="Tahoma"/>
        </w:rPr>
        <w:t xml:space="preserve"> e porta avanti il suo impegno per promuover</w:t>
      </w:r>
      <w:r w:rsidR="00DE3FD5">
        <w:rPr>
          <w:rStyle w:val="tp-bq-desc"/>
          <w:rFonts w:ascii="Tahoma" w:hAnsi="Tahoma" w:cs="Tahoma"/>
        </w:rPr>
        <w:t>n</w:t>
      </w:r>
      <w:r>
        <w:rPr>
          <w:rStyle w:val="tp-bq-desc"/>
          <w:rFonts w:ascii="Tahoma" w:hAnsi="Tahoma" w:cs="Tahoma"/>
        </w:rPr>
        <w:t xml:space="preserve">e nel mondo </w:t>
      </w:r>
      <w:r w:rsidRPr="003D3D2F">
        <w:rPr>
          <w:rStyle w:val="tp-bq-desc"/>
          <w:rFonts w:ascii="Tahoma" w:hAnsi="Tahoma" w:cs="Tahoma"/>
        </w:rPr>
        <w:t>la bellezza e il design</w:t>
      </w:r>
      <w:r w:rsidR="00DE3FD5">
        <w:rPr>
          <w:rStyle w:val="tp-bq-desc"/>
          <w:rFonts w:ascii="Tahoma" w:hAnsi="Tahoma" w:cs="Tahoma"/>
        </w:rPr>
        <w:t>,</w:t>
      </w:r>
      <w:r w:rsidRPr="003D3D2F">
        <w:rPr>
          <w:rStyle w:val="tp-bq-desc"/>
          <w:rFonts w:ascii="Tahoma" w:hAnsi="Tahoma" w:cs="Tahoma"/>
        </w:rPr>
        <w:t xml:space="preserve"> ma anche l’arte di un caffè</w:t>
      </w:r>
      <w:r>
        <w:rPr>
          <w:rStyle w:val="tp-bq-desc"/>
          <w:rFonts w:ascii="Tahoma" w:hAnsi="Tahoma" w:cs="Tahoma"/>
        </w:rPr>
        <w:t xml:space="preserve"> eccellente. Proprio per questo</w:t>
      </w:r>
      <w:r w:rsidR="00DE3FD5">
        <w:rPr>
          <w:rStyle w:val="tp-bq-desc"/>
          <w:rFonts w:ascii="Tahoma" w:hAnsi="Tahoma" w:cs="Tahoma"/>
        </w:rPr>
        <w:t>,</w:t>
      </w:r>
      <w:r>
        <w:rPr>
          <w:rStyle w:val="tp-bq-desc"/>
          <w:rFonts w:ascii="Tahoma" w:hAnsi="Tahoma" w:cs="Tahoma"/>
        </w:rPr>
        <w:t xml:space="preserve"> </w:t>
      </w:r>
      <w:r w:rsidR="00AF1543">
        <w:rPr>
          <w:rStyle w:val="tp-bq-desc"/>
          <w:rFonts w:ascii="Tahoma" w:hAnsi="Tahoma" w:cs="Tahoma"/>
        </w:rPr>
        <w:t>è</w:t>
      </w:r>
      <w:r w:rsidR="004E5ADD">
        <w:rPr>
          <w:rStyle w:val="tp-bq-desc"/>
          <w:rFonts w:ascii="Tahoma" w:hAnsi="Tahoma" w:cs="Tahoma"/>
        </w:rPr>
        <w:t xml:space="preserve"> stat</w:t>
      </w:r>
      <w:r w:rsidR="00AF1543">
        <w:rPr>
          <w:rStyle w:val="tp-bq-desc"/>
          <w:rFonts w:ascii="Tahoma" w:hAnsi="Tahoma" w:cs="Tahoma"/>
        </w:rPr>
        <w:t>a</w:t>
      </w:r>
      <w:r w:rsidR="004E5ADD">
        <w:rPr>
          <w:rStyle w:val="tp-bq-desc"/>
          <w:rFonts w:ascii="Tahoma" w:hAnsi="Tahoma" w:cs="Tahoma"/>
        </w:rPr>
        <w:t xml:space="preserve"> sele</w:t>
      </w:r>
      <w:r w:rsidR="00DE3FD5">
        <w:rPr>
          <w:rStyle w:val="tp-bq-desc"/>
          <w:rFonts w:ascii="Tahoma" w:hAnsi="Tahoma" w:cs="Tahoma"/>
        </w:rPr>
        <w:t>z</w:t>
      </w:r>
      <w:r w:rsidR="004E5ADD">
        <w:rPr>
          <w:rStyle w:val="tp-bq-desc"/>
          <w:rFonts w:ascii="Tahoma" w:hAnsi="Tahoma" w:cs="Tahoma"/>
        </w:rPr>
        <w:t>ionat</w:t>
      </w:r>
      <w:r w:rsidR="00AF1543">
        <w:rPr>
          <w:rStyle w:val="tp-bq-desc"/>
          <w:rFonts w:ascii="Tahoma" w:hAnsi="Tahoma" w:cs="Tahoma"/>
        </w:rPr>
        <w:t>a</w:t>
      </w:r>
      <w:r w:rsidR="00DE3FD5">
        <w:rPr>
          <w:rStyle w:val="tp-bq-desc"/>
          <w:rFonts w:ascii="Tahoma" w:hAnsi="Tahoma" w:cs="Tahoma"/>
        </w:rPr>
        <w:t>,</w:t>
      </w:r>
      <w:r w:rsidR="004E5ADD">
        <w:rPr>
          <w:rStyle w:val="tp-bq-desc"/>
          <w:rFonts w:ascii="Tahoma" w:hAnsi="Tahoma" w:cs="Tahoma"/>
        </w:rPr>
        <w:t xml:space="preserve"> tra i protagonisti </w:t>
      </w:r>
      <w:r>
        <w:rPr>
          <w:rStyle w:val="tp-bq-desc"/>
          <w:rFonts w:ascii="Tahoma" w:hAnsi="Tahoma" w:cs="Tahoma"/>
        </w:rPr>
        <w:t>della mostra</w:t>
      </w:r>
      <w:r w:rsidR="00DE3FD5">
        <w:rPr>
          <w:rStyle w:val="tp-bq-desc"/>
          <w:rFonts w:ascii="Tahoma" w:hAnsi="Tahoma" w:cs="Tahoma"/>
          <w:i/>
          <w:iCs/>
        </w:rPr>
        <w:t xml:space="preserve">, </w:t>
      </w:r>
      <w:r w:rsidR="00DE3FD5" w:rsidRPr="00DE3FD5">
        <w:rPr>
          <w:rStyle w:val="tp-bq-desc"/>
          <w:rFonts w:ascii="Tahoma" w:hAnsi="Tahoma" w:cs="Tahoma"/>
        </w:rPr>
        <w:t>la macchina</w:t>
      </w:r>
      <w:r w:rsidR="00DE3FD5">
        <w:rPr>
          <w:rStyle w:val="tp-bq-desc"/>
          <w:rFonts w:ascii="Tahoma" w:hAnsi="Tahoma" w:cs="Tahoma"/>
        </w:rPr>
        <w:t xml:space="preserve"> ammiraglia del </w:t>
      </w:r>
      <w:proofErr w:type="gramStart"/>
      <w:r w:rsidR="00DE3FD5">
        <w:rPr>
          <w:rStyle w:val="tp-bq-desc"/>
          <w:rFonts w:ascii="Tahoma" w:hAnsi="Tahoma" w:cs="Tahoma"/>
        </w:rPr>
        <w:t>brand</w:t>
      </w:r>
      <w:proofErr w:type="gramEnd"/>
      <w:r w:rsidR="00DE3FD5">
        <w:rPr>
          <w:rStyle w:val="tp-bq-desc"/>
          <w:rFonts w:ascii="Tahoma" w:hAnsi="Tahoma" w:cs="Tahoma"/>
        </w:rPr>
        <w:t xml:space="preserve"> </w:t>
      </w:r>
      <w:proofErr w:type="spellStart"/>
      <w:r w:rsidRPr="004D2C02">
        <w:rPr>
          <w:rStyle w:val="tp-bq-desc"/>
          <w:rFonts w:ascii="Tahoma" w:hAnsi="Tahoma" w:cs="Tahoma"/>
          <w:b/>
          <w:bCs/>
        </w:rPr>
        <w:t>LaCimbali</w:t>
      </w:r>
      <w:proofErr w:type="spellEnd"/>
      <w:r w:rsidR="00DE3FD5">
        <w:rPr>
          <w:rStyle w:val="tp-bq-desc"/>
          <w:rFonts w:ascii="Tahoma" w:hAnsi="Tahoma" w:cs="Tahoma"/>
          <w:b/>
          <w:bCs/>
        </w:rPr>
        <w:t>,</w:t>
      </w:r>
      <w:r w:rsidRPr="004D2C02">
        <w:rPr>
          <w:rStyle w:val="tp-bq-desc"/>
          <w:rFonts w:ascii="Tahoma" w:hAnsi="Tahoma" w:cs="Tahoma"/>
          <w:b/>
          <w:bCs/>
        </w:rPr>
        <w:t xml:space="preserve"> M200</w:t>
      </w:r>
      <w:r w:rsidR="00DE3FD5">
        <w:rPr>
          <w:rStyle w:val="tp-bq-desc"/>
          <w:rFonts w:ascii="Tahoma" w:hAnsi="Tahoma" w:cs="Tahoma"/>
          <w:b/>
          <w:bCs/>
        </w:rPr>
        <w:t>,</w:t>
      </w:r>
      <w:r w:rsidRPr="004D2C02">
        <w:rPr>
          <w:rStyle w:val="tp-bq-desc"/>
          <w:rFonts w:ascii="Tahoma" w:hAnsi="Tahoma" w:cs="Tahoma"/>
          <w:b/>
          <w:bCs/>
        </w:rPr>
        <w:t xml:space="preserve"> in prestito dal MUMAC,</w:t>
      </w:r>
      <w:r w:rsidRPr="00DE3FD5">
        <w:rPr>
          <w:rStyle w:val="tp-bq-desc"/>
          <w:rFonts w:ascii="Tahoma" w:hAnsi="Tahoma" w:cs="Tahoma"/>
        </w:rPr>
        <w:t xml:space="preserve"> Museo della Macchina per Caffè di Cimbali Group</w:t>
      </w:r>
      <w:r w:rsidR="00DE3FD5">
        <w:rPr>
          <w:rStyle w:val="tp-bq-desc"/>
          <w:rFonts w:ascii="Tahoma" w:hAnsi="Tahoma" w:cs="Tahoma"/>
        </w:rPr>
        <w:t>,</w:t>
      </w:r>
      <w:r w:rsidR="004E5ADD">
        <w:rPr>
          <w:rStyle w:val="tp-bq-desc"/>
          <w:rFonts w:ascii="Tahoma" w:hAnsi="Tahoma" w:cs="Tahoma"/>
          <w:b/>
          <w:bCs/>
        </w:rPr>
        <w:t xml:space="preserve"> già candidat</w:t>
      </w:r>
      <w:r w:rsidR="00AF1543">
        <w:rPr>
          <w:rStyle w:val="tp-bq-desc"/>
          <w:rFonts w:ascii="Tahoma" w:hAnsi="Tahoma" w:cs="Tahoma"/>
          <w:b/>
          <w:bCs/>
        </w:rPr>
        <w:t>a</w:t>
      </w:r>
      <w:r w:rsidR="004E5ADD">
        <w:rPr>
          <w:rStyle w:val="tp-bq-desc"/>
          <w:rFonts w:ascii="Tahoma" w:hAnsi="Tahoma" w:cs="Tahoma"/>
          <w:b/>
          <w:bCs/>
        </w:rPr>
        <w:t xml:space="preserve"> all’ADI Compasso d’Oro 2024.</w:t>
      </w:r>
    </w:p>
    <w:p w14:paraId="6308155D" w14:textId="48288C0B" w:rsidR="003D3D2F" w:rsidRDefault="003D3D2F" w:rsidP="003D3D2F">
      <w:pPr>
        <w:jc w:val="both"/>
        <w:rPr>
          <w:rStyle w:val="tp-bq-desc"/>
          <w:rFonts w:ascii="Tahoma" w:hAnsi="Tahoma" w:cs="Tahoma"/>
        </w:rPr>
      </w:pPr>
    </w:p>
    <w:p w14:paraId="2054DFBD" w14:textId="1C2ADFBC" w:rsidR="003D3D2F" w:rsidRDefault="003D3D2F" w:rsidP="003D3D2F">
      <w:pPr>
        <w:jc w:val="both"/>
        <w:rPr>
          <w:rStyle w:val="tp-bq-desc"/>
          <w:rFonts w:ascii="Tahoma" w:hAnsi="Tahoma" w:cs="Tahoma"/>
        </w:rPr>
      </w:pPr>
      <w:r w:rsidRPr="003D3D2F">
        <w:rPr>
          <w:rStyle w:val="tp-bq-desc"/>
          <w:rFonts w:ascii="Tahoma" w:hAnsi="Tahoma" w:cs="Tahoma"/>
        </w:rPr>
        <w:t>Dal design firmato da Valerio Cometti</w:t>
      </w:r>
      <w:r w:rsidR="00560EE9">
        <w:rPr>
          <w:rStyle w:val="tp-bq-desc"/>
          <w:rFonts w:ascii="Tahoma" w:hAnsi="Tahoma" w:cs="Tahoma"/>
        </w:rPr>
        <w:t>+</w:t>
      </w:r>
      <w:r w:rsidRPr="003D3D2F">
        <w:rPr>
          <w:rStyle w:val="tp-bq-desc"/>
          <w:rFonts w:ascii="Tahoma" w:hAnsi="Tahoma" w:cs="Tahoma"/>
        </w:rPr>
        <w:t xml:space="preserve">V12 Design, </w:t>
      </w:r>
      <w:r w:rsidR="007D61EF" w:rsidRPr="007D61EF">
        <w:rPr>
          <w:rStyle w:val="tp-bq-desc"/>
          <w:rFonts w:ascii="Tahoma" w:hAnsi="Tahoma" w:cs="Tahoma"/>
          <w:b/>
          <w:bCs/>
        </w:rPr>
        <w:t xml:space="preserve">La Cimbali </w:t>
      </w:r>
      <w:r w:rsidRPr="007D61EF">
        <w:rPr>
          <w:rStyle w:val="tp-bq-desc"/>
          <w:rFonts w:ascii="Tahoma" w:hAnsi="Tahoma" w:cs="Tahoma"/>
          <w:b/>
          <w:bCs/>
        </w:rPr>
        <w:t xml:space="preserve">M200 </w:t>
      </w:r>
      <w:r>
        <w:rPr>
          <w:rStyle w:val="tp-bq-desc"/>
          <w:rFonts w:ascii="Tahoma" w:hAnsi="Tahoma" w:cs="Tahoma"/>
        </w:rPr>
        <w:t>è u</w:t>
      </w:r>
      <w:r w:rsidRPr="003D3D2F">
        <w:rPr>
          <w:rStyle w:val="tp-bq-desc"/>
          <w:rFonts w:ascii="Tahoma" w:hAnsi="Tahoma" w:cs="Tahoma"/>
        </w:rPr>
        <w:t xml:space="preserve">na macchina per caffè espresso top di gamma </w:t>
      </w:r>
      <w:r>
        <w:rPr>
          <w:rStyle w:val="tp-bq-desc"/>
          <w:rFonts w:ascii="Tahoma" w:hAnsi="Tahoma" w:cs="Tahoma"/>
        </w:rPr>
        <w:t>e rappresenta</w:t>
      </w:r>
      <w:r w:rsidRPr="003D3D2F">
        <w:rPr>
          <w:rStyle w:val="tp-bq-desc"/>
          <w:rFonts w:ascii="Tahoma" w:hAnsi="Tahoma" w:cs="Tahoma"/>
        </w:rPr>
        <w:t xml:space="preserve"> la perfetta sintesi di eleganza e </w:t>
      </w:r>
      <w:proofErr w:type="spellStart"/>
      <w:r w:rsidRPr="003D3D2F">
        <w:rPr>
          <w:rStyle w:val="tp-bq-desc"/>
          <w:rFonts w:ascii="Tahoma" w:hAnsi="Tahoma" w:cs="Tahoma"/>
        </w:rPr>
        <w:t>artigianalita</w:t>
      </w:r>
      <w:proofErr w:type="spellEnd"/>
      <w:r w:rsidRPr="003D3D2F">
        <w:rPr>
          <w:rStyle w:val="tp-bq-desc"/>
          <w:rFonts w:ascii="Tahoma" w:hAnsi="Tahoma" w:cs="Tahoma"/>
        </w:rPr>
        <w:t xml:space="preserve">̀ </w:t>
      </w:r>
      <w:r w:rsidR="002A7CA4">
        <w:rPr>
          <w:rStyle w:val="tp-bq-desc"/>
          <w:rFonts w:ascii="Tahoma" w:hAnsi="Tahoma" w:cs="Tahoma"/>
        </w:rPr>
        <w:t>M</w:t>
      </w:r>
      <w:r w:rsidRPr="003D3D2F">
        <w:rPr>
          <w:rStyle w:val="tp-bq-desc"/>
          <w:rFonts w:ascii="Tahoma" w:hAnsi="Tahoma" w:cs="Tahoma"/>
        </w:rPr>
        <w:t>ade in Italy, in cui design all’avanguardia e tecnologia sempre più avanzata sono garanzia di un</w:t>
      </w:r>
      <w:r>
        <w:rPr>
          <w:rStyle w:val="tp-bq-desc"/>
          <w:rFonts w:ascii="Tahoma" w:hAnsi="Tahoma" w:cs="Tahoma"/>
        </w:rPr>
        <w:t>a</w:t>
      </w:r>
      <w:r w:rsidRPr="003D3D2F">
        <w:rPr>
          <w:rStyle w:val="tp-bq-desc"/>
          <w:rFonts w:ascii="Tahoma" w:hAnsi="Tahoma" w:cs="Tahoma"/>
        </w:rPr>
        <w:t xml:space="preserve"> coffee </w:t>
      </w:r>
      <w:proofErr w:type="spellStart"/>
      <w:r w:rsidRPr="003D3D2F">
        <w:rPr>
          <w:rStyle w:val="tp-bq-desc"/>
          <w:rFonts w:ascii="Tahoma" w:hAnsi="Tahoma" w:cs="Tahoma"/>
        </w:rPr>
        <w:t>experience</w:t>
      </w:r>
      <w:proofErr w:type="spellEnd"/>
      <w:r>
        <w:rPr>
          <w:rStyle w:val="tp-bq-desc"/>
          <w:rFonts w:ascii="Tahoma" w:hAnsi="Tahoma" w:cs="Tahoma"/>
        </w:rPr>
        <w:t xml:space="preserve"> di alta qualità. </w:t>
      </w:r>
      <w:r w:rsidRPr="003D3D2F">
        <w:rPr>
          <w:rStyle w:val="tp-bq-desc"/>
          <w:rFonts w:ascii="Tahoma" w:hAnsi="Tahoma" w:cs="Tahoma"/>
        </w:rPr>
        <w:t xml:space="preserve">Una macchina </w:t>
      </w:r>
      <w:r>
        <w:rPr>
          <w:rStyle w:val="tp-bq-desc"/>
          <w:rFonts w:ascii="Tahoma" w:hAnsi="Tahoma" w:cs="Tahoma"/>
        </w:rPr>
        <w:t xml:space="preserve">sostenibile, </w:t>
      </w:r>
      <w:r w:rsidRPr="003D3D2F">
        <w:rPr>
          <w:rStyle w:val="tp-bq-desc"/>
          <w:rFonts w:ascii="Tahoma" w:hAnsi="Tahoma" w:cs="Tahoma"/>
        </w:rPr>
        <w:t xml:space="preserve">digitale e innovativa, pensata per un target sia italiano che internazionale grazie </w:t>
      </w:r>
      <w:r>
        <w:rPr>
          <w:rStyle w:val="tp-bq-desc"/>
          <w:rFonts w:ascii="Tahoma" w:hAnsi="Tahoma" w:cs="Tahoma"/>
        </w:rPr>
        <w:t xml:space="preserve">a </w:t>
      </w:r>
      <w:r w:rsidRPr="003D3D2F">
        <w:rPr>
          <w:rStyle w:val="tp-bq-desc"/>
          <w:rFonts w:ascii="Tahoma" w:hAnsi="Tahoma" w:cs="Tahoma"/>
        </w:rPr>
        <w:t xml:space="preserve">un ricco menù di diverse </w:t>
      </w:r>
      <w:proofErr w:type="spellStart"/>
      <w:r w:rsidRPr="003D3D2F">
        <w:rPr>
          <w:rStyle w:val="tp-bq-desc"/>
          <w:rFonts w:ascii="Tahoma" w:hAnsi="Tahoma" w:cs="Tahoma"/>
        </w:rPr>
        <w:t>specialita</w:t>
      </w:r>
      <w:proofErr w:type="spellEnd"/>
      <w:r w:rsidRPr="003D3D2F">
        <w:rPr>
          <w:rStyle w:val="tp-bq-desc"/>
          <w:rFonts w:ascii="Tahoma" w:hAnsi="Tahoma" w:cs="Tahoma"/>
        </w:rPr>
        <w:t xml:space="preserve">̀ di caffè </w:t>
      </w:r>
      <w:r>
        <w:rPr>
          <w:rStyle w:val="tp-bq-desc"/>
          <w:rFonts w:ascii="Tahoma" w:hAnsi="Tahoma" w:cs="Tahoma"/>
        </w:rPr>
        <w:t xml:space="preserve">e </w:t>
      </w:r>
      <w:r w:rsidRPr="003D3D2F">
        <w:rPr>
          <w:rStyle w:val="tp-bq-desc"/>
          <w:rFonts w:ascii="Tahoma" w:hAnsi="Tahoma" w:cs="Tahoma"/>
        </w:rPr>
        <w:t>bevande a base di latte.</w:t>
      </w:r>
    </w:p>
    <w:p w14:paraId="69410C74" w14:textId="7F87A1B7" w:rsidR="003D3D2F" w:rsidRDefault="003D3D2F" w:rsidP="003D3D2F">
      <w:pPr>
        <w:jc w:val="both"/>
        <w:rPr>
          <w:rStyle w:val="tp-bq-desc"/>
          <w:rFonts w:ascii="Tahoma" w:hAnsi="Tahoma" w:cs="Tahoma"/>
        </w:rPr>
      </w:pPr>
    </w:p>
    <w:p w14:paraId="2BFA2A3B" w14:textId="145CBCD3" w:rsidR="008F12B2" w:rsidRDefault="00AF1543" w:rsidP="004D2C02">
      <w:pPr>
        <w:jc w:val="both"/>
        <w:rPr>
          <w:rStyle w:val="tp-bq-desc"/>
          <w:rFonts w:ascii="Tahoma" w:hAnsi="Tahoma" w:cs="Tahoma"/>
        </w:rPr>
      </w:pPr>
      <w:r>
        <w:rPr>
          <w:rStyle w:val="tp-bq-desc"/>
          <w:rFonts w:ascii="Tahoma" w:hAnsi="Tahoma" w:cs="Tahoma"/>
        </w:rPr>
        <w:t>La macchina in prestito proviene direttamente dalla collezione d</w:t>
      </w:r>
      <w:r w:rsidR="002E1972">
        <w:rPr>
          <w:rStyle w:val="tp-bq-desc"/>
          <w:rFonts w:ascii="Tahoma" w:hAnsi="Tahoma" w:cs="Tahoma"/>
        </w:rPr>
        <w:t>el</w:t>
      </w:r>
      <w:r>
        <w:rPr>
          <w:rStyle w:val="tp-bq-desc"/>
          <w:rFonts w:ascii="Tahoma" w:hAnsi="Tahoma" w:cs="Tahoma"/>
        </w:rPr>
        <w:t xml:space="preserve"> MUMAC, dove era esposta nell’ultima sala che vuole raccontare il legame tra </w:t>
      </w:r>
      <w:proofErr w:type="spellStart"/>
      <w:r>
        <w:rPr>
          <w:rStyle w:val="tp-bq-desc"/>
          <w:rFonts w:ascii="Tahoma" w:hAnsi="Tahoma" w:cs="Tahoma"/>
        </w:rPr>
        <w:t>heritage</w:t>
      </w:r>
      <w:proofErr w:type="spellEnd"/>
      <w:r>
        <w:rPr>
          <w:rStyle w:val="tp-bq-desc"/>
          <w:rFonts w:ascii="Tahoma" w:hAnsi="Tahoma" w:cs="Tahoma"/>
        </w:rPr>
        <w:t xml:space="preserve"> e futuro </w:t>
      </w:r>
      <w:r>
        <w:rPr>
          <w:rStyle w:val="tp-bq-desc"/>
          <w:rFonts w:ascii="Tahoma" w:hAnsi="Tahoma" w:cs="Tahoma"/>
        </w:rPr>
        <w:t>attraverso i progetti più significativi dell’azienda</w:t>
      </w:r>
      <w:r>
        <w:rPr>
          <w:rStyle w:val="tp-bq-desc"/>
          <w:rFonts w:ascii="Tahoma" w:hAnsi="Tahoma" w:cs="Tahoma"/>
        </w:rPr>
        <w:t>,</w:t>
      </w:r>
      <w:r w:rsidRPr="003D3D2F">
        <w:rPr>
          <w:rStyle w:val="tp-bq-desc"/>
          <w:rFonts w:ascii="Tahoma" w:hAnsi="Tahoma" w:cs="Tahoma"/>
        </w:rPr>
        <w:t xml:space="preserve"> </w:t>
      </w:r>
      <w:r>
        <w:rPr>
          <w:rStyle w:val="tp-bq-desc"/>
          <w:rFonts w:ascii="Tahoma" w:hAnsi="Tahoma" w:cs="Tahoma"/>
        </w:rPr>
        <w:t>con uno sguardo al</w:t>
      </w:r>
      <w:r w:rsidR="00C10950" w:rsidRPr="003D3D2F">
        <w:rPr>
          <w:rStyle w:val="tp-bq-desc"/>
          <w:rFonts w:ascii="Tahoma" w:hAnsi="Tahoma" w:cs="Tahoma"/>
        </w:rPr>
        <w:t>l</w:t>
      </w:r>
      <w:r w:rsidR="00C10950">
        <w:rPr>
          <w:rStyle w:val="tp-bq-desc"/>
          <w:rFonts w:ascii="Tahoma" w:hAnsi="Tahoma" w:cs="Tahoma"/>
        </w:rPr>
        <w:t>’</w:t>
      </w:r>
      <w:proofErr w:type="spellStart"/>
      <w:r w:rsidR="00C10950" w:rsidRPr="00C10950">
        <w:rPr>
          <w:rStyle w:val="tp-bq-desc"/>
          <w:rFonts w:ascii="Tahoma" w:hAnsi="Tahoma" w:cs="Tahoma"/>
          <w:i/>
          <w:iCs/>
        </w:rPr>
        <w:t>Italian</w:t>
      </w:r>
      <w:proofErr w:type="spellEnd"/>
      <w:r w:rsidR="00C10950" w:rsidRPr="00C10950">
        <w:rPr>
          <w:rStyle w:val="tp-bq-desc"/>
          <w:rFonts w:ascii="Tahoma" w:hAnsi="Tahoma" w:cs="Tahoma"/>
          <w:i/>
          <w:iCs/>
        </w:rPr>
        <w:t xml:space="preserve"> Way of life</w:t>
      </w:r>
      <w:r w:rsidR="00C10950" w:rsidRPr="003D3D2F">
        <w:rPr>
          <w:rStyle w:val="tp-bq-desc"/>
          <w:rFonts w:ascii="Tahoma" w:hAnsi="Tahoma" w:cs="Tahoma"/>
        </w:rPr>
        <w:t xml:space="preserve"> come stile di vita, dove</w:t>
      </w:r>
      <w:r w:rsidR="004E5ADD">
        <w:rPr>
          <w:rStyle w:val="tp-bq-desc"/>
          <w:rFonts w:ascii="Tahoma" w:hAnsi="Tahoma" w:cs="Tahoma"/>
        </w:rPr>
        <w:t xml:space="preserve"> </w:t>
      </w:r>
      <w:r w:rsidR="00C10950" w:rsidRPr="003D3D2F">
        <w:rPr>
          <w:rStyle w:val="tp-bq-desc"/>
          <w:rFonts w:ascii="Tahoma" w:hAnsi="Tahoma" w:cs="Tahoma"/>
        </w:rPr>
        <w:t xml:space="preserve">il </w:t>
      </w:r>
      <w:r w:rsidR="00C10950" w:rsidRPr="003D3D2F">
        <w:rPr>
          <w:rStyle w:val="tp-bq-desc"/>
          <w:rFonts w:ascii="Tahoma" w:hAnsi="Tahoma" w:cs="Tahoma"/>
        </w:rPr>
        <w:lastRenderedPageBreak/>
        <w:t xml:space="preserve">piacere, la bellezza, il design, l'innovazione e le relazioni </w:t>
      </w:r>
      <w:r w:rsidR="00DE3FD5">
        <w:rPr>
          <w:rStyle w:val="tp-bq-desc"/>
          <w:rFonts w:ascii="Tahoma" w:hAnsi="Tahoma" w:cs="Tahoma"/>
        </w:rPr>
        <w:t>si incontrano all’insegna di</w:t>
      </w:r>
      <w:r w:rsidR="004E5ADD">
        <w:rPr>
          <w:rStyle w:val="tp-bq-desc"/>
          <w:rFonts w:ascii="Tahoma" w:hAnsi="Tahoma" w:cs="Tahoma"/>
        </w:rPr>
        <w:t xml:space="preserve"> u</w:t>
      </w:r>
      <w:r w:rsidR="00C10950" w:rsidRPr="003D3D2F">
        <w:rPr>
          <w:rStyle w:val="tp-bq-desc"/>
          <w:rFonts w:ascii="Tahoma" w:hAnsi="Tahoma" w:cs="Tahoma"/>
        </w:rPr>
        <w:t>n ottimo caffè.</w:t>
      </w:r>
    </w:p>
    <w:p w14:paraId="63B06309" w14:textId="77777777" w:rsidR="00E36E7D" w:rsidRDefault="00E36E7D" w:rsidP="007D61EF">
      <w:pPr>
        <w:jc w:val="both"/>
        <w:rPr>
          <w:rStyle w:val="tp-bq-desc"/>
          <w:rFonts w:ascii="Tahoma" w:eastAsia="Calibri" w:hAnsi="Tahoma" w:cs="Tahoma"/>
          <w:lang w:eastAsia="en-US"/>
        </w:rPr>
      </w:pPr>
    </w:p>
    <w:p w14:paraId="3FCB49EC" w14:textId="526DB520" w:rsidR="00E36E7D" w:rsidRPr="00E36E7D" w:rsidRDefault="00E36E7D" w:rsidP="00E36E7D">
      <w:pPr>
        <w:jc w:val="both"/>
        <w:rPr>
          <w:rStyle w:val="tp-bq-desc"/>
          <w:rFonts w:ascii="Tahoma" w:hAnsi="Tahoma" w:cs="Tahoma"/>
        </w:rPr>
      </w:pPr>
      <w:r w:rsidRPr="00E36E7D">
        <w:rPr>
          <w:rStyle w:val="tp-bq-desc"/>
          <w:rFonts w:ascii="Tahoma" w:hAnsi="Tahoma" w:cs="Tahoma"/>
        </w:rPr>
        <w:t>“</w:t>
      </w:r>
      <w:r w:rsidRPr="00770836">
        <w:rPr>
          <w:rStyle w:val="tp-bq-desc"/>
          <w:rFonts w:ascii="Tahoma" w:hAnsi="Tahoma" w:cs="Tahoma"/>
          <w:i/>
          <w:iCs/>
        </w:rPr>
        <w:t xml:space="preserve">Siamo orgogliosi che </w:t>
      </w:r>
      <w:r w:rsidR="00AF1543">
        <w:rPr>
          <w:rStyle w:val="tp-bq-desc"/>
          <w:rFonts w:ascii="Tahoma" w:hAnsi="Tahoma" w:cs="Tahoma"/>
          <w:i/>
          <w:iCs/>
        </w:rPr>
        <w:t>la nostra M200</w:t>
      </w:r>
      <w:r w:rsidRPr="00770836">
        <w:rPr>
          <w:rStyle w:val="tp-bq-desc"/>
          <w:rFonts w:ascii="Tahoma" w:hAnsi="Tahoma" w:cs="Tahoma"/>
          <w:i/>
          <w:iCs/>
        </w:rPr>
        <w:t xml:space="preserve"> sia stat</w:t>
      </w:r>
      <w:r w:rsidR="00AF1543">
        <w:rPr>
          <w:rStyle w:val="tp-bq-desc"/>
          <w:rFonts w:ascii="Tahoma" w:hAnsi="Tahoma" w:cs="Tahoma"/>
          <w:i/>
          <w:iCs/>
        </w:rPr>
        <w:t xml:space="preserve">a </w:t>
      </w:r>
      <w:r w:rsidRPr="00770836">
        <w:rPr>
          <w:rStyle w:val="tp-bq-desc"/>
          <w:rFonts w:ascii="Tahoma" w:hAnsi="Tahoma" w:cs="Tahoma"/>
          <w:i/>
          <w:iCs/>
        </w:rPr>
        <w:t>selezionat</w:t>
      </w:r>
      <w:r w:rsidR="00AF1543">
        <w:rPr>
          <w:rStyle w:val="tp-bq-desc"/>
          <w:rFonts w:ascii="Tahoma" w:hAnsi="Tahoma" w:cs="Tahoma"/>
          <w:i/>
          <w:iCs/>
        </w:rPr>
        <w:t>a</w:t>
      </w:r>
      <w:r w:rsidRPr="00770836">
        <w:rPr>
          <w:rStyle w:val="tp-bq-desc"/>
          <w:rFonts w:ascii="Tahoma" w:hAnsi="Tahoma" w:cs="Tahoma"/>
          <w:i/>
          <w:iCs/>
        </w:rPr>
        <w:t xml:space="preserve"> tra le eccellenze del made in Italy che verranno mostrate al mondo attraverso una esposizione itinerante, al seguito di una nave simbolo della nostra Marina Militare: l’Amerigo Vespucci. Partecipare a questa mostra non solo rafforza il nostro ruolo di custodi di una storia ricca di valori e di cultura industriale, ma riconosce anche il nostro impegno continuo nella valorizzazione dell’innovazione e del patrimonio italiano</w:t>
      </w:r>
      <w:r w:rsidRPr="00E36E7D">
        <w:rPr>
          <w:rStyle w:val="tp-bq-desc"/>
          <w:rFonts w:ascii="Tahoma" w:hAnsi="Tahoma" w:cs="Tahoma"/>
        </w:rPr>
        <w:t>.” dichiara Fabrizia Cimbali, AD del Gruppo.</w:t>
      </w:r>
    </w:p>
    <w:p w14:paraId="6BD2671E" w14:textId="77777777" w:rsidR="00E36E7D" w:rsidRPr="00E36E7D" w:rsidRDefault="00E36E7D" w:rsidP="007D61EF">
      <w:pPr>
        <w:jc w:val="both"/>
        <w:rPr>
          <w:rStyle w:val="tp-bq-desc"/>
          <w:rFonts w:ascii="Tahoma" w:hAnsi="Tahoma" w:cs="Tahoma"/>
        </w:rPr>
      </w:pPr>
    </w:p>
    <w:p w14:paraId="62F15156" w14:textId="77777777" w:rsidR="007D61EF" w:rsidRPr="00BC53D3" w:rsidRDefault="007D61EF" w:rsidP="007D61EF">
      <w:pPr>
        <w:jc w:val="both"/>
        <w:rPr>
          <w:rStyle w:val="tp-bq-desc"/>
          <w:rFonts w:eastAsia="Calibri"/>
          <w:lang w:eastAsia="en-US"/>
        </w:rPr>
      </w:pPr>
    </w:p>
    <w:p w14:paraId="36AEC237" w14:textId="6334A744" w:rsidR="00C10950" w:rsidRDefault="003D3D2F" w:rsidP="003D3D2F">
      <w:pPr>
        <w:rPr>
          <w:rStyle w:val="tp-bq-desc"/>
          <w:rFonts w:ascii="Tahoma" w:hAnsi="Tahoma" w:cs="Tahoma"/>
        </w:rPr>
      </w:pPr>
      <w:r w:rsidRPr="00C10950">
        <w:rPr>
          <w:rStyle w:val="tp-bq-desc"/>
          <w:rFonts w:ascii="Tahoma" w:hAnsi="Tahoma" w:cs="Tahoma"/>
        </w:rPr>
        <w:t>L’Esposizione Mondiale Itinerante Pluriennale attraverso il Villaggio Italia sarà visitabile a</w:t>
      </w:r>
      <w:r w:rsidR="00C10950">
        <w:rPr>
          <w:rStyle w:val="tp-bq-desc"/>
          <w:rFonts w:ascii="Tahoma" w:hAnsi="Tahoma" w:cs="Tahoma"/>
        </w:rPr>
        <w:t>:</w:t>
      </w:r>
    </w:p>
    <w:p w14:paraId="2940C39F" w14:textId="5C979325" w:rsidR="00C10950" w:rsidRPr="00E205CD" w:rsidRDefault="003D3D2F" w:rsidP="00C10950">
      <w:pPr>
        <w:pStyle w:val="Paragrafoelenco"/>
        <w:numPr>
          <w:ilvl w:val="0"/>
          <w:numId w:val="15"/>
        </w:numPr>
        <w:rPr>
          <w:rStyle w:val="tp-bq-desc"/>
          <w:rFonts w:ascii="Tahoma" w:hAnsi="Tahoma" w:cs="Tahoma"/>
        </w:rPr>
      </w:pPr>
      <w:r w:rsidRPr="00E205CD">
        <w:rPr>
          <w:rStyle w:val="tp-bq-desc"/>
          <w:rFonts w:ascii="Tahoma" w:hAnsi="Tahoma" w:cs="Tahoma"/>
          <w:sz w:val="24"/>
          <w:szCs w:val="24"/>
        </w:rPr>
        <w:t>Los Angeles negli Stati Uniti </w:t>
      </w:r>
      <w:r w:rsidR="00E205CD" w:rsidRPr="00E205CD">
        <w:rPr>
          <w:rStyle w:val="tp-bq-desc"/>
          <w:rFonts w:ascii="Tahoma" w:hAnsi="Tahoma" w:cs="Tahoma"/>
          <w:sz w:val="24"/>
          <w:szCs w:val="24"/>
        </w:rPr>
        <w:t>fino all</w:t>
      </w:r>
      <w:r w:rsidR="007D61EF">
        <w:rPr>
          <w:rStyle w:val="tp-bq-desc"/>
          <w:rFonts w:ascii="Tahoma" w:hAnsi="Tahoma" w:cs="Tahoma"/>
          <w:sz w:val="24"/>
          <w:szCs w:val="24"/>
        </w:rPr>
        <w:t>’</w:t>
      </w:r>
      <w:r w:rsidR="00E205CD" w:rsidRPr="00E205CD">
        <w:rPr>
          <w:rStyle w:val="tp-bq-desc"/>
          <w:rFonts w:ascii="Tahoma" w:hAnsi="Tahoma" w:cs="Tahoma"/>
          <w:sz w:val="24"/>
          <w:szCs w:val="24"/>
        </w:rPr>
        <w:t>8 luglio</w:t>
      </w:r>
      <w:r w:rsidRPr="00E205CD">
        <w:rPr>
          <w:rStyle w:val="tp-bq-desc"/>
          <w:rFonts w:ascii="Tahoma" w:hAnsi="Tahoma" w:cs="Tahoma"/>
          <w:sz w:val="24"/>
          <w:szCs w:val="24"/>
        </w:rPr>
        <w:t xml:space="preserve">, </w:t>
      </w:r>
    </w:p>
    <w:p w14:paraId="64A1C22F" w14:textId="77777777" w:rsidR="00C10950" w:rsidRPr="00C10950" w:rsidRDefault="003D3D2F" w:rsidP="00C10950">
      <w:pPr>
        <w:pStyle w:val="Paragrafoelenco"/>
        <w:numPr>
          <w:ilvl w:val="0"/>
          <w:numId w:val="15"/>
        </w:numPr>
        <w:rPr>
          <w:rStyle w:val="tp-bq-desc"/>
          <w:rFonts w:ascii="Tahoma" w:hAnsi="Tahoma" w:cs="Tahoma"/>
        </w:rPr>
      </w:pPr>
      <w:r w:rsidRPr="00C10950">
        <w:rPr>
          <w:rStyle w:val="tp-bq-desc"/>
          <w:rFonts w:ascii="Tahoma" w:hAnsi="Tahoma" w:cs="Tahoma"/>
          <w:sz w:val="24"/>
          <w:szCs w:val="24"/>
        </w:rPr>
        <w:t xml:space="preserve">Tokyo in Giappone dal 25 al 30 agosto, </w:t>
      </w:r>
    </w:p>
    <w:p w14:paraId="011E2D79" w14:textId="77777777" w:rsidR="00C10950" w:rsidRPr="00C10950" w:rsidRDefault="003D3D2F" w:rsidP="00C10950">
      <w:pPr>
        <w:pStyle w:val="Paragrafoelenco"/>
        <w:numPr>
          <w:ilvl w:val="0"/>
          <w:numId w:val="15"/>
        </w:numPr>
        <w:rPr>
          <w:rStyle w:val="tp-bq-desc"/>
          <w:rFonts w:ascii="Tahoma" w:hAnsi="Tahoma" w:cs="Tahoma"/>
        </w:rPr>
      </w:pPr>
      <w:r w:rsidRPr="00C10950">
        <w:rPr>
          <w:rStyle w:val="tp-bq-desc"/>
          <w:rFonts w:ascii="Tahoma" w:hAnsi="Tahoma" w:cs="Tahoma"/>
          <w:sz w:val="24"/>
          <w:szCs w:val="24"/>
        </w:rPr>
        <w:t xml:space="preserve">Darwin in Australia dal 4 al 7 ottobre, </w:t>
      </w:r>
    </w:p>
    <w:p w14:paraId="6C9029EA" w14:textId="77777777" w:rsidR="00C10950" w:rsidRPr="00C10950" w:rsidRDefault="003D3D2F" w:rsidP="00C10950">
      <w:pPr>
        <w:pStyle w:val="Paragrafoelenco"/>
        <w:numPr>
          <w:ilvl w:val="0"/>
          <w:numId w:val="15"/>
        </w:numPr>
        <w:rPr>
          <w:rStyle w:val="tp-bq-desc"/>
          <w:rFonts w:ascii="Tahoma" w:hAnsi="Tahoma" w:cs="Tahoma"/>
        </w:rPr>
      </w:pPr>
      <w:r w:rsidRPr="00C10950">
        <w:rPr>
          <w:rStyle w:val="tp-bq-desc"/>
          <w:rFonts w:ascii="Tahoma" w:hAnsi="Tahoma" w:cs="Tahoma"/>
          <w:sz w:val="24"/>
          <w:szCs w:val="24"/>
        </w:rPr>
        <w:t xml:space="preserve">Singapore dal 24 al 28 ottobre, </w:t>
      </w:r>
    </w:p>
    <w:p w14:paraId="22DE41F3" w14:textId="77777777" w:rsidR="00C10950" w:rsidRPr="00C10950" w:rsidRDefault="003D3D2F" w:rsidP="00C10950">
      <w:pPr>
        <w:pStyle w:val="Paragrafoelenco"/>
        <w:numPr>
          <w:ilvl w:val="0"/>
          <w:numId w:val="15"/>
        </w:numPr>
        <w:rPr>
          <w:rStyle w:val="tp-bq-desc"/>
          <w:rFonts w:ascii="Tahoma" w:hAnsi="Tahoma" w:cs="Tahoma"/>
        </w:rPr>
      </w:pPr>
      <w:r w:rsidRPr="00C10950">
        <w:rPr>
          <w:rStyle w:val="tp-bq-desc"/>
          <w:rFonts w:ascii="Tahoma" w:hAnsi="Tahoma" w:cs="Tahoma"/>
          <w:sz w:val="24"/>
          <w:szCs w:val="24"/>
        </w:rPr>
        <w:t xml:space="preserve">Mumbai in India dal 28 novembre al 2 dicembre, </w:t>
      </w:r>
    </w:p>
    <w:p w14:paraId="408537F8" w14:textId="77777777" w:rsidR="00C10950" w:rsidRPr="00C10950" w:rsidRDefault="003D3D2F" w:rsidP="00C10950">
      <w:pPr>
        <w:pStyle w:val="Paragrafoelenco"/>
        <w:numPr>
          <w:ilvl w:val="0"/>
          <w:numId w:val="15"/>
        </w:numPr>
        <w:rPr>
          <w:rStyle w:val="tp-bq-desc"/>
          <w:rFonts w:ascii="Tahoma" w:hAnsi="Tahoma" w:cs="Tahoma"/>
        </w:rPr>
      </w:pPr>
      <w:r w:rsidRPr="00C10950">
        <w:rPr>
          <w:rStyle w:val="tp-bq-desc"/>
          <w:rFonts w:ascii="Tahoma" w:hAnsi="Tahoma" w:cs="Tahoma"/>
          <w:sz w:val="24"/>
          <w:szCs w:val="24"/>
        </w:rPr>
        <w:t xml:space="preserve">Abu Dhabi negli Emirati Arabi Uniti dal 17 al 19 dicembre, </w:t>
      </w:r>
    </w:p>
    <w:p w14:paraId="10C3090A" w14:textId="77777777" w:rsidR="00C10950" w:rsidRPr="00C10950" w:rsidRDefault="003D3D2F" w:rsidP="00C10950">
      <w:pPr>
        <w:pStyle w:val="Paragrafoelenco"/>
        <w:numPr>
          <w:ilvl w:val="0"/>
          <w:numId w:val="15"/>
        </w:numPr>
        <w:rPr>
          <w:rStyle w:val="tp-bq-desc"/>
          <w:rFonts w:ascii="Tahoma" w:hAnsi="Tahoma" w:cs="Tahoma"/>
        </w:rPr>
      </w:pPr>
      <w:r w:rsidRPr="00C10950">
        <w:rPr>
          <w:rStyle w:val="tp-bq-desc"/>
          <w:rFonts w:ascii="Tahoma" w:hAnsi="Tahoma" w:cs="Tahoma"/>
          <w:sz w:val="24"/>
          <w:szCs w:val="24"/>
        </w:rPr>
        <w:t xml:space="preserve">Doha in Qatar dal 22 al 25 dicembre </w:t>
      </w:r>
    </w:p>
    <w:p w14:paraId="4FC15890" w14:textId="1263911F" w:rsidR="003D3D2F" w:rsidRPr="00C10950" w:rsidRDefault="003D3D2F" w:rsidP="00C10950">
      <w:pPr>
        <w:pStyle w:val="Paragrafoelenco"/>
        <w:numPr>
          <w:ilvl w:val="0"/>
          <w:numId w:val="15"/>
        </w:numPr>
        <w:rPr>
          <w:rStyle w:val="tp-bq-desc"/>
          <w:rFonts w:ascii="Tahoma" w:hAnsi="Tahoma" w:cs="Tahoma"/>
        </w:rPr>
      </w:pPr>
      <w:proofErr w:type="spellStart"/>
      <w:r w:rsidRPr="00C10950">
        <w:rPr>
          <w:rStyle w:val="tp-bq-desc"/>
          <w:rFonts w:ascii="Tahoma" w:hAnsi="Tahoma" w:cs="Tahoma"/>
          <w:sz w:val="24"/>
          <w:szCs w:val="24"/>
        </w:rPr>
        <w:t>Jeddah</w:t>
      </w:r>
      <w:proofErr w:type="spellEnd"/>
      <w:r w:rsidRPr="00C10950">
        <w:rPr>
          <w:rStyle w:val="tp-bq-desc"/>
          <w:rFonts w:ascii="Tahoma" w:hAnsi="Tahoma" w:cs="Tahoma"/>
          <w:sz w:val="24"/>
          <w:szCs w:val="24"/>
        </w:rPr>
        <w:t> in Arabia Saudita dal 20 al 24 gennaio del 2025.  </w:t>
      </w:r>
    </w:p>
    <w:p w14:paraId="4C2A35FC" w14:textId="77777777" w:rsidR="00DE3FD5" w:rsidRDefault="00DE3FD5" w:rsidP="008F4214">
      <w:pPr>
        <w:rPr>
          <w:rFonts w:ascii="Tahoma" w:hAnsi="Tahoma" w:cs="Tahoma"/>
          <w:bCs/>
          <w:iCs/>
          <w:color w:val="000000" w:themeColor="text1"/>
        </w:rPr>
      </w:pPr>
    </w:p>
    <w:p w14:paraId="1479BEA5" w14:textId="77777777" w:rsidR="000E3AD1" w:rsidRDefault="000E3AD1" w:rsidP="000E3AD1">
      <w:pPr>
        <w:rPr>
          <w:rFonts w:ascii="Tahoma" w:hAnsi="Tahoma" w:cs="Tahoma"/>
          <w:b/>
          <w:bCs/>
          <w:sz w:val="18"/>
          <w:szCs w:val="20"/>
        </w:rPr>
      </w:pPr>
    </w:p>
    <w:p w14:paraId="40151BF4" w14:textId="77777777" w:rsidR="00DD5B89" w:rsidRDefault="007E16CE" w:rsidP="007E16CE">
      <w:pPr>
        <w:rPr>
          <w:rFonts w:ascii="Tahoma" w:hAnsi="Tahoma" w:cs="Tahoma"/>
          <w:b/>
          <w:iCs/>
          <w:color w:val="000000"/>
          <w:sz w:val="16"/>
          <w:szCs w:val="16"/>
        </w:rPr>
      </w:pPr>
      <w:r>
        <w:rPr>
          <w:rFonts w:ascii="Tahoma" w:hAnsi="Tahoma" w:cs="Tahoma"/>
          <w:b/>
          <w:iCs/>
          <w:color w:val="000000"/>
          <w:sz w:val="16"/>
          <w:szCs w:val="16"/>
        </w:rPr>
        <w:t>CIMBALI GROUP</w:t>
      </w:r>
    </w:p>
    <w:p w14:paraId="0098C7E0" w14:textId="77777777" w:rsidR="00747608" w:rsidRPr="00747608" w:rsidRDefault="00747608" w:rsidP="00747608">
      <w:pPr>
        <w:rPr>
          <w:rFonts w:ascii="Tahoma" w:hAnsi="Tahoma" w:cs="Tahoma"/>
          <w:iCs/>
          <w:color w:val="000000"/>
          <w:sz w:val="16"/>
          <w:szCs w:val="16"/>
        </w:rPr>
      </w:pPr>
      <w:r w:rsidRPr="00747608">
        <w:rPr>
          <w:rFonts w:ascii="Tahoma" w:hAnsi="Tahoma" w:cs="Tahoma"/>
          <w:iCs/>
          <w:color w:val="000000"/>
          <w:sz w:val="16"/>
          <w:szCs w:val="16"/>
        </w:rPr>
        <w:t>Cimbali Group è tra i principali produttori di macchine professionali per caffè e bevande a base di latte e di attrezzature dedicate alla caffetteria. Il Gruppo, di cui fanno parte i brand La Cimbali, Faema, Slayer e Casadio, opera attraverso quattro stabilimenti produttivi in Italia e uno negli Stati Uniti, impiegando complessivamente più di 800 addetti. L’impegno del Gruppo per la diffusione della cultura del caffè espresso e per la valorizzazione del territorio si è concretizzato nel 2012 con la fondazione del MUMAC – Museo della Macchina per Caffè, la prima e più grande esposizione permanente dedicata alla storia, al mondo e alla cultura delle macchine per il caffè espresso situata all’interno dell’headquarter di Cimbali Group a Binasco. MUMAC ospita MUMAC Academy, l’accademia della macchina per caffè di Cimbali Group, centro di formazione, divulgazione e ricerca.</w:t>
      </w:r>
    </w:p>
    <w:p w14:paraId="2C0CC2C5" w14:textId="77777777" w:rsidR="00747608" w:rsidRPr="00DD5B89" w:rsidRDefault="00747608" w:rsidP="004D2C02">
      <w:pPr>
        <w:jc w:val="both"/>
        <w:rPr>
          <w:rFonts w:ascii="Tahoma" w:hAnsi="Tahoma" w:cs="Tahoma"/>
          <w:b/>
          <w:iCs/>
          <w:color w:val="000000"/>
          <w:sz w:val="16"/>
          <w:szCs w:val="16"/>
        </w:rPr>
      </w:pPr>
    </w:p>
    <w:p w14:paraId="22975B0A" w14:textId="77777777" w:rsidR="004D2C02" w:rsidRDefault="004D2C02" w:rsidP="007E16CE">
      <w:pPr>
        <w:autoSpaceDE w:val="0"/>
        <w:autoSpaceDN w:val="0"/>
        <w:adjustRightInd w:val="0"/>
        <w:rPr>
          <w:rFonts w:ascii="Tahoma" w:hAnsi="Tahoma" w:cs="Tahoma"/>
          <w:i/>
          <w:color w:val="000000"/>
          <w:sz w:val="18"/>
          <w:szCs w:val="18"/>
          <w:lang w:eastAsia="en-GB"/>
        </w:rPr>
      </w:pPr>
    </w:p>
    <w:p w14:paraId="3082ABA7" w14:textId="4F48454C" w:rsidR="007E16CE" w:rsidRPr="00FB7538" w:rsidRDefault="007E16CE" w:rsidP="007E16CE">
      <w:pPr>
        <w:autoSpaceDE w:val="0"/>
        <w:autoSpaceDN w:val="0"/>
        <w:adjustRightInd w:val="0"/>
        <w:rPr>
          <w:rFonts w:ascii="Tahoma" w:hAnsi="Tahoma" w:cs="Tahoma"/>
          <w:i/>
          <w:color w:val="000000"/>
          <w:sz w:val="18"/>
          <w:szCs w:val="18"/>
          <w:lang w:eastAsia="en-GB"/>
        </w:rPr>
      </w:pPr>
      <w:r w:rsidRPr="00FB7538">
        <w:rPr>
          <w:rFonts w:ascii="Tahoma" w:hAnsi="Tahoma" w:cs="Tahoma"/>
          <w:i/>
          <w:color w:val="000000"/>
          <w:sz w:val="18"/>
          <w:szCs w:val="18"/>
          <w:lang w:eastAsia="en-GB"/>
        </w:rPr>
        <w:t xml:space="preserve">Facebook @CimbaliOfficial </w:t>
      </w:r>
    </w:p>
    <w:p w14:paraId="1FFFFB03" w14:textId="77777777" w:rsidR="007E16CE" w:rsidRPr="00FB7538" w:rsidRDefault="007E16CE" w:rsidP="007E16CE">
      <w:pPr>
        <w:autoSpaceDE w:val="0"/>
        <w:autoSpaceDN w:val="0"/>
        <w:adjustRightInd w:val="0"/>
        <w:rPr>
          <w:rFonts w:ascii="Tahoma" w:hAnsi="Tahoma" w:cs="Tahoma"/>
          <w:i/>
          <w:color w:val="000000"/>
          <w:sz w:val="18"/>
          <w:szCs w:val="18"/>
          <w:lang w:eastAsia="en-GB"/>
        </w:rPr>
      </w:pPr>
      <w:r w:rsidRPr="00FB7538">
        <w:rPr>
          <w:rFonts w:ascii="Tahoma" w:hAnsi="Tahoma" w:cs="Tahoma"/>
          <w:i/>
          <w:color w:val="000000"/>
          <w:sz w:val="18"/>
          <w:szCs w:val="18"/>
          <w:lang w:eastAsia="en-GB"/>
        </w:rPr>
        <w:t xml:space="preserve">Instagram @cimbali_official </w:t>
      </w:r>
    </w:p>
    <w:p w14:paraId="600DFCF9" w14:textId="77777777" w:rsidR="007E16CE" w:rsidRPr="00FB7538" w:rsidRDefault="007E16CE" w:rsidP="007E16CE">
      <w:pPr>
        <w:autoSpaceDE w:val="0"/>
        <w:autoSpaceDN w:val="0"/>
        <w:adjustRightInd w:val="0"/>
        <w:rPr>
          <w:rFonts w:ascii="Tahoma" w:hAnsi="Tahoma" w:cs="Tahoma"/>
          <w:i/>
          <w:color w:val="000000"/>
          <w:sz w:val="18"/>
          <w:szCs w:val="18"/>
          <w:lang w:eastAsia="en-GB"/>
        </w:rPr>
      </w:pPr>
    </w:p>
    <w:p w14:paraId="316349F9" w14:textId="77777777" w:rsidR="007E16CE" w:rsidRPr="00FB7538" w:rsidRDefault="007E16CE" w:rsidP="007E16CE">
      <w:pPr>
        <w:autoSpaceDE w:val="0"/>
        <w:autoSpaceDN w:val="0"/>
        <w:adjustRightInd w:val="0"/>
        <w:rPr>
          <w:rFonts w:ascii="Tahoma" w:hAnsi="Tahoma" w:cs="Tahoma"/>
          <w:i/>
          <w:color w:val="000000"/>
          <w:sz w:val="18"/>
          <w:szCs w:val="18"/>
          <w:lang w:eastAsia="en-GB"/>
        </w:rPr>
      </w:pPr>
    </w:p>
    <w:p w14:paraId="6B1FFBB9" w14:textId="45F1231F" w:rsidR="00DD5B89" w:rsidRDefault="00EB5D08" w:rsidP="00EB5D08">
      <w:pPr>
        <w:rPr>
          <w:rFonts w:ascii="Tahoma" w:hAnsi="Tahoma" w:cs="Tahoma"/>
          <w:b/>
          <w:bCs/>
          <w:color w:val="000000"/>
          <w:sz w:val="18"/>
          <w:szCs w:val="20"/>
        </w:rPr>
      </w:pPr>
      <w:r>
        <w:rPr>
          <w:rFonts w:ascii="Tahoma" w:hAnsi="Tahoma" w:cs="Tahoma"/>
          <w:b/>
          <w:bCs/>
          <w:color w:val="000000"/>
          <w:sz w:val="18"/>
          <w:szCs w:val="20"/>
        </w:rPr>
        <w:t>MUMAC – Museo della Macchina per Caffè di Cimbali Group </w:t>
      </w:r>
    </w:p>
    <w:p w14:paraId="6DC45B79" w14:textId="77777777" w:rsidR="00747608" w:rsidRPr="00747608" w:rsidRDefault="00747608" w:rsidP="00747608">
      <w:pPr>
        <w:jc w:val="both"/>
        <w:rPr>
          <w:rFonts w:ascii="Tahoma" w:hAnsi="Tahoma" w:cs="Tahoma"/>
          <w:color w:val="000000"/>
          <w:sz w:val="16"/>
          <w:szCs w:val="18"/>
        </w:rPr>
      </w:pPr>
      <w:r w:rsidRPr="00747608">
        <w:rPr>
          <w:rFonts w:ascii="Tahoma" w:hAnsi="Tahoma" w:cs="Tahoma"/>
          <w:color w:val="000000"/>
          <w:sz w:val="16"/>
          <w:szCs w:val="18"/>
        </w:rPr>
        <w:t xml:space="preserve">Nato nel 2012 in occasione del centenario della fondazione dell’impresa da parte di Giuseppe Cimbali a Milano, il museo, grazie alle collezioni Cimbali e Maltoni, è la più importante esposizione permanente dedicata alla storia, al mondo e alla cultura delle macchine professionali per il caffè espresso; con oltre 100 pezzi esposti all’interno dell’headquarter di Cimbali Group situato a Binasco (Milano) racconta più di 120 anni di storia e dell’evoluzione di un intero settore del Made in Italy, non solo dal punto di vista tecnologico, ma anche del design e dello stile dei prodotti e dei costumi legati al consumo della bevanda. Oltre alle macchine esposte, MUMAC è dotato di altri 250 pezzi a disposizione per rotazioni all’interno del museo o prestiti </w:t>
      </w:r>
      <w:proofErr w:type="spellStart"/>
      <w:r w:rsidRPr="00747608">
        <w:rPr>
          <w:rFonts w:ascii="Tahoma" w:hAnsi="Tahoma" w:cs="Tahoma"/>
          <w:color w:val="000000"/>
          <w:sz w:val="16"/>
          <w:szCs w:val="18"/>
        </w:rPr>
        <w:t>worldwide</w:t>
      </w:r>
      <w:proofErr w:type="spellEnd"/>
      <w:r w:rsidRPr="00747608">
        <w:rPr>
          <w:rFonts w:ascii="Tahoma" w:hAnsi="Tahoma" w:cs="Tahoma"/>
          <w:color w:val="000000"/>
          <w:sz w:val="16"/>
          <w:szCs w:val="18"/>
        </w:rPr>
        <w:t xml:space="preserve">, di un fondo librario con circa 1.300 volumi tematici e di un archivio con decine di migliaia di documenti tra foto, brevetti, lettere, cataloghi, utili a ricostruire la storia della macchina per caffè espresso. MUMAC produce contenuti culturali originali quali mostre, tavole rotonde e volumi divulgativi (tra cui il libro SENSO ESPRESSO. Coffee. Style. </w:t>
      </w:r>
      <w:proofErr w:type="spellStart"/>
      <w:r w:rsidRPr="00747608">
        <w:rPr>
          <w:rFonts w:ascii="Tahoma" w:hAnsi="Tahoma" w:cs="Tahoma"/>
          <w:color w:val="000000"/>
          <w:sz w:val="16"/>
          <w:szCs w:val="18"/>
        </w:rPr>
        <w:t>Emotions</w:t>
      </w:r>
      <w:proofErr w:type="spellEnd"/>
      <w:r w:rsidRPr="00747608">
        <w:rPr>
          <w:rFonts w:ascii="Tahoma" w:hAnsi="Tahoma" w:cs="Tahoma"/>
          <w:color w:val="000000"/>
          <w:sz w:val="16"/>
          <w:szCs w:val="18"/>
        </w:rPr>
        <w:t>), organizza iniziative educational dedicate a scuole, università e famiglie e, attraverso MUMAC Academy, propone corsi rivolti ai professionisti del settore e ai coffee lovers. </w:t>
      </w:r>
    </w:p>
    <w:p w14:paraId="75257947" w14:textId="39AA8F41" w:rsidR="00747608" w:rsidRDefault="00747608" w:rsidP="004D2C02">
      <w:pPr>
        <w:jc w:val="both"/>
        <w:rPr>
          <w:rFonts w:ascii="Tahoma" w:hAnsi="Tahoma" w:cs="Tahoma"/>
          <w:color w:val="000000"/>
          <w:sz w:val="16"/>
          <w:szCs w:val="18"/>
        </w:rPr>
      </w:pPr>
    </w:p>
    <w:p w14:paraId="5F469132" w14:textId="77777777" w:rsidR="00747608" w:rsidRPr="004D2C02" w:rsidRDefault="00747608" w:rsidP="004D2C02">
      <w:pPr>
        <w:jc w:val="both"/>
        <w:rPr>
          <w:rFonts w:ascii="Tahoma" w:hAnsi="Tahoma" w:cs="Tahoma"/>
          <w:b/>
          <w:bCs/>
          <w:color w:val="000000"/>
          <w:sz w:val="18"/>
          <w:szCs w:val="20"/>
        </w:rPr>
      </w:pPr>
    </w:p>
    <w:p w14:paraId="1BCD80F9" w14:textId="77777777" w:rsidR="00EB5D08" w:rsidRPr="001A5B3E" w:rsidRDefault="00000000" w:rsidP="00EB5D08">
      <w:pPr>
        <w:autoSpaceDE w:val="0"/>
        <w:autoSpaceDN w:val="0"/>
        <w:adjustRightInd w:val="0"/>
        <w:rPr>
          <w:rFonts w:ascii="Tahoma" w:hAnsi="Tahoma" w:cs="Tahoma"/>
          <w:i/>
          <w:color w:val="000000"/>
          <w:sz w:val="18"/>
          <w:szCs w:val="18"/>
          <w:lang w:val="en-GB" w:eastAsia="en-GB"/>
        </w:rPr>
      </w:pPr>
      <w:hyperlink r:id="rId7" w:history="1">
        <w:r w:rsidR="00EB5D08" w:rsidRPr="001A5B3E">
          <w:rPr>
            <w:rFonts w:ascii="Tahoma" w:hAnsi="Tahoma" w:cs="Tahoma"/>
            <w:i/>
            <w:color w:val="0000FF"/>
            <w:sz w:val="18"/>
            <w:szCs w:val="18"/>
            <w:u w:val="single"/>
            <w:lang w:val="en-GB" w:eastAsia="en-GB"/>
          </w:rPr>
          <w:t>mumac.it</w:t>
        </w:r>
      </w:hyperlink>
      <w:r w:rsidR="00EB5D08" w:rsidRPr="001A5B3E">
        <w:rPr>
          <w:rFonts w:ascii="Tahoma" w:hAnsi="Tahoma" w:cs="Tahoma"/>
          <w:i/>
          <w:color w:val="000000"/>
          <w:sz w:val="18"/>
          <w:szCs w:val="18"/>
          <w:lang w:val="en-GB" w:eastAsia="en-GB"/>
        </w:rPr>
        <w:t xml:space="preserve"> </w:t>
      </w:r>
    </w:p>
    <w:p w14:paraId="35D99D8F" w14:textId="77777777" w:rsidR="00EB5D08" w:rsidRPr="001A5B3E" w:rsidRDefault="00000000" w:rsidP="00EB5D08">
      <w:pPr>
        <w:autoSpaceDE w:val="0"/>
        <w:autoSpaceDN w:val="0"/>
        <w:adjustRightInd w:val="0"/>
        <w:rPr>
          <w:rFonts w:ascii="Tahoma" w:hAnsi="Tahoma" w:cs="Tahoma"/>
          <w:i/>
          <w:color w:val="000000"/>
          <w:sz w:val="18"/>
          <w:szCs w:val="18"/>
          <w:lang w:val="en-GB" w:eastAsia="en-GB"/>
        </w:rPr>
      </w:pPr>
      <w:hyperlink r:id="rId8" w:history="1">
        <w:r w:rsidR="00EB5D08" w:rsidRPr="001A5B3E">
          <w:rPr>
            <w:rFonts w:ascii="Tahoma" w:hAnsi="Tahoma" w:cs="Tahoma"/>
            <w:i/>
            <w:color w:val="0000FF"/>
            <w:sz w:val="18"/>
            <w:szCs w:val="18"/>
            <w:u w:val="single"/>
            <w:lang w:val="en-GB" w:eastAsia="en-GB"/>
          </w:rPr>
          <w:t>FB @mumacespresso</w:t>
        </w:r>
      </w:hyperlink>
      <w:r w:rsidR="00EB5D08" w:rsidRPr="001A5B3E">
        <w:rPr>
          <w:rFonts w:ascii="Tahoma" w:hAnsi="Tahoma" w:cs="Tahoma"/>
          <w:i/>
          <w:color w:val="000000"/>
          <w:sz w:val="18"/>
          <w:szCs w:val="18"/>
          <w:lang w:val="en-GB" w:eastAsia="en-GB"/>
        </w:rPr>
        <w:t xml:space="preserve"> </w:t>
      </w:r>
    </w:p>
    <w:p w14:paraId="787E4D43" w14:textId="77777777" w:rsidR="00EB5D08" w:rsidRPr="001A5B3E" w:rsidRDefault="00000000" w:rsidP="00EB5D08">
      <w:pPr>
        <w:rPr>
          <w:rFonts w:ascii="Tahoma" w:hAnsi="Tahoma" w:cs="Tahoma"/>
          <w:sz w:val="18"/>
          <w:szCs w:val="18"/>
          <w:lang w:val="en-GB"/>
        </w:rPr>
      </w:pPr>
      <w:hyperlink r:id="rId9" w:history="1">
        <w:r w:rsidR="00EB5D08" w:rsidRPr="001A5B3E">
          <w:rPr>
            <w:rFonts w:ascii="Tahoma" w:hAnsi="Tahoma" w:cs="Tahoma"/>
            <w:i/>
            <w:color w:val="0000FF"/>
            <w:sz w:val="18"/>
            <w:szCs w:val="18"/>
            <w:u w:val="single"/>
            <w:lang w:val="en-GB"/>
          </w:rPr>
          <w:t>Instagram @mumacmuseo</w:t>
        </w:r>
      </w:hyperlink>
    </w:p>
    <w:p w14:paraId="2C6FACB1" w14:textId="77777777" w:rsidR="00EB5D08" w:rsidRPr="005B6A04" w:rsidRDefault="00EB5D08" w:rsidP="00EB5D08">
      <w:pPr>
        <w:rPr>
          <w:rFonts w:ascii="Tahoma" w:hAnsi="Tahoma" w:cs="Tahoma"/>
          <w:b/>
          <w:iCs/>
          <w:color w:val="000000"/>
          <w:sz w:val="16"/>
          <w:szCs w:val="16"/>
          <w:lang w:val="en-GB"/>
        </w:rPr>
      </w:pPr>
    </w:p>
    <w:p w14:paraId="588E89CC" w14:textId="77777777" w:rsidR="004D2C02" w:rsidRPr="000C008D" w:rsidRDefault="004D2C02" w:rsidP="00FD7A8A">
      <w:pPr>
        <w:rPr>
          <w:rFonts w:ascii="Tahoma" w:hAnsi="Tahoma" w:cs="Tahoma"/>
          <w:b/>
          <w:bCs/>
          <w:sz w:val="18"/>
          <w:szCs w:val="20"/>
          <w:lang w:val="en-US"/>
        </w:rPr>
      </w:pPr>
    </w:p>
    <w:p w14:paraId="05186C4B" w14:textId="238C4DB9" w:rsidR="008006FF" w:rsidRPr="00FB7538" w:rsidRDefault="008006FF" w:rsidP="00FD7A8A">
      <w:pPr>
        <w:rPr>
          <w:rFonts w:ascii="Tahoma" w:hAnsi="Tahoma" w:cs="Tahoma"/>
          <w:b/>
          <w:bCs/>
          <w:sz w:val="18"/>
          <w:szCs w:val="20"/>
        </w:rPr>
      </w:pPr>
      <w:r w:rsidRPr="00FB7538">
        <w:rPr>
          <w:rFonts w:ascii="Tahoma" w:hAnsi="Tahoma" w:cs="Tahoma"/>
          <w:b/>
          <w:bCs/>
          <w:sz w:val="18"/>
          <w:szCs w:val="20"/>
        </w:rPr>
        <w:lastRenderedPageBreak/>
        <w:t>Contatti</w:t>
      </w:r>
    </w:p>
    <w:p w14:paraId="14FF24DB" w14:textId="5D1D0C0B" w:rsidR="008006FF" w:rsidRPr="00FD7A8A" w:rsidRDefault="008006FF" w:rsidP="008006FF">
      <w:pPr>
        <w:rPr>
          <w:rFonts w:ascii="Tahoma" w:hAnsi="Tahoma" w:cs="Tahoma"/>
          <w:sz w:val="16"/>
          <w:szCs w:val="18"/>
        </w:rPr>
      </w:pPr>
      <w:r w:rsidRPr="00FD7A8A">
        <w:rPr>
          <w:rFonts w:ascii="Tahoma" w:hAnsi="Tahoma" w:cs="Tahoma"/>
          <w:sz w:val="16"/>
          <w:szCs w:val="18"/>
        </w:rPr>
        <w:t>Ufficio Stampa Cimbali</w:t>
      </w:r>
      <w:r w:rsidR="00D13DF5">
        <w:rPr>
          <w:rFonts w:ascii="Tahoma" w:hAnsi="Tahoma" w:cs="Tahoma"/>
          <w:sz w:val="16"/>
          <w:szCs w:val="18"/>
        </w:rPr>
        <w:t xml:space="preserve"> Group</w:t>
      </w:r>
      <w:r w:rsidRPr="00FD7A8A">
        <w:rPr>
          <w:rFonts w:ascii="Tahoma" w:hAnsi="Tahoma" w:cs="Tahoma"/>
          <w:sz w:val="16"/>
          <w:szCs w:val="18"/>
        </w:rPr>
        <w:t xml:space="preserve"> – Omnicom PR Group</w:t>
      </w:r>
    </w:p>
    <w:p w14:paraId="1B35B476" w14:textId="77777777" w:rsidR="008006FF" w:rsidRPr="00FD7A8A" w:rsidRDefault="008006FF" w:rsidP="008006FF">
      <w:pPr>
        <w:rPr>
          <w:rFonts w:ascii="Tahoma" w:hAnsi="Tahoma" w:cs="Tahoma"/>
          <w:sz w:val="16"/>
          <w:szCs w:val="18"/>
        </w:rPr>
      </w:pPr>
      <w:r w:rsidRPr="00FD7A8A">
        <w:rPr>
          <w:rFonts w:ascii="Tahoma" w:hAnsi="Tahoma" w:cs="Tahoma"/>
          <w:sz w:val="16"/>
          <w:szCs w:val="18"/>
        </w:rPr>
        <w:t xml:space="preserve">Emanuela dell’Isola – </w:t>
      </w:r>
      <w:hyperlink r:id="rId10" w:history="1">
        <w:r w:rsidRPr="00FD7A8A">
          <w:rPr>
            <w:rFonts w:ascii="Tahoma" w:hAnsi="Tahoma" w:cs="Tahoma"/>
            <w:sz w:val="16"/>
            <w:szCs w:val="18"/>
          </w:rPr>
          <w:t>emanuela.dellisola@omnicomprgroup.com</w:t>
        </w:r>
      </w:hyperlink>
    </w:p>
    <w:p w14:paraId="7658D09B" w14:textId="77777777" w:rsidR="008006FF" w:rsidRPr="00FD7A8A" w:rsidRDefault="008006FF" w:rsidP="008006FF">
      <w:pPr>
        <w:rPr>
          <w:rFonts w:ascii="Tahoma" w:hAnsi="Tahoma" w:cs="Tahoma"/>
          <w:sz w:val="16"/>
          <w:szCs w:val="18"/>
        </w:rPr>
      </w:pPr>
      <w:r w:rsidRPr="00FD7A8A">
        <w:rPr>
          <w:rFonts w:ascii="Tahoma" w:hAnsi="Tahoma" w:cs="Tahoma"/>
          <w:sz w:val="16"/>
          <w:szCs w:val="18"/>
        </w:rPr>
        <w:t xml:space="preserve">Valentina Rizzotti – </w:t>
      </w:r>
      <w:hyperlink r:id="rId11" w:history="1">
        <w:r w:rsidRPr="00FD7A8A">
          <w:rPr>
            <w:rFonts w:ascii="Tahoma" w:hAnsi="Tahoma" w:cs="Tahoma"/>
            <w:sz w:val="16"/>
            <w:szCs w:val="18"/>
          </w:rPr>
          <w:t>valentina.rizzotti@omnicomprgroup.com</w:t>
        </w:r>
      </w:hyperlink>
    </w:p>
    <w:p w14:paraId="4847BDEC" w14:textId="77777777" w:rsidR="008006FF" w:rsidRPr="00FD7A8A" w:rsidRDefault="008006FF" w:rsidP="008006FF">
      <w:pPr>
        <w:rPr>
          <w:rFonts w:ascii="Tahoma" w:hAnsi="Tahoma" w:cs="Tahoma"/>
          <w:sz w:val="16"/>
          <w:szCs w:val="18"/>
        </w:rPr>
      </w:pPr>
      <w:r w:rsidRPr="00FD7A8A">
        <w:rPr>
          <w:rFonts w:ascii="Tahoma" w:hAnsi="Tahoma" w:cs="Tahoma"/>
          <w:sz w:val="16"/>
          <w:szCs w:val="18"/>
        </w:rPr>
        <w:t xml:space="preserve">Flavia Perricone – </w:t>
      </w:r>
      <w:hyperlink r:id="rId12" w:history="1">
        <w:r w:rsidRPr="00FD7A8A">
          <w:rPr>
            <w:rFonts w:ascii="Tahoma" w:hAnsi="Tahoma" w:cs="Tahoma"/>
            <w:sz w:val="16"/>
            <w:szCs w:val="18"/>
          </w:rPr>
          <w:t>flavia.perricone@omnicomprgroup.com</w:t>
        </w:r>
      </w:hyperlink>
      <w:r w:rsidRPr="00FD7A8A">
        <w:rPr>
          <w:rFonts w:ascii="Tahoma" w:hAnsi="Tahoma" w:cs="Tahoma"/>
          <w:sz w:val="16"/>
          <w:szCs w:val="18"/>
        </w:rPr>
        <w:t xml:space="preserve"> </w:t>
      </w:r>
    </w:p>
    <w:p w14:paraId="60B12526" w14:textId="77777777" w:rsidR="008006FF" w:rsidRDefault="008006FF" w:rsidP="005B78F3">
      <w:pPr>
        <w:pStyle w:val="PreformattatoHTML"/>
        <w:rPr>
          <w:rFonts w:asciiTheme="minorHAnsi" w:eastAsia="Calibri" w:hAnsiTheme="minorHAnsi" w:cstheme="minorHAnsi"/>
          <w:bCs/>
          <w:iCs/>
          <w:color w:val="000000"/>
          <w:sz w:val="24"/>
          <w:szCs w:val="24"/>
          <w:lang w:eastAsia="en-US"/>
        </w:rPr>
      </w:pPr>
    </w:p>
    <w:p w14:paraId="12FADDF7" w14:textId="3D22066D" w:rsidR="00E14608" w:rsidRDefault="00E14608" w:rsidP="00DF0E04"/>
    <w:p w14:paraId="5D5D5831" w14:textId="3A65843C" w:rsidR="00E14608" w:rsidRPr="00124EC8" w:rsidRDefault="00E14608" w:rsidP="00124EC8">
      <w:pPr>
        <w:pStyle w:val="NormaleWeb"/>
        <w:spacing w:before="0" w:beforeAutospacing="0" w:after="0" w:afterAutospacing="0"/>
        <w:textAlignment w:val="baseline"/>
        <w:rPr>
          <w:rFonts w:ascii="Arial" w:hAnsi="Arial" w:cs="Arial"/>
          <w:color w:val="494949"/>
        </w:rPr>
      </w:pPr>
    </w:p>
    <w:sectPr w:rsidR="00E14608" w:rsidRPr="00124EC8" w:rsidSect="005A48C8">
      <w:headerReference w:type="default" r:id="rId13"/>
      <w:footerReference w:type="default" r:id="rId14"/>
      <w:pgSz w:w="11900" w:h="16840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99820" w14:textId="77777777" w:rsidR="00F23AD2" w:rsidRDefault="00F23AD2" w:rsidP="00096603">
      <w:r>
        <w:separator/>
      </w:r>
    </w:p>
  </w:endnote>
  <w:endnote w:type="continuationSeparator" w:id="0">
    <w:p w14:paraId="553BFC43" w14:textId="77777777" w:rsidR="00F23AD2" w:rsidRDefault="00F23AD2" w:rsidP="00096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Proxima Nova Rg">
    <w:altName w:val="Tahoma"/>
    <w:charset w:val="00"/>
    <w:family w:val="swiss"/>
    <w:pitch w:val="default"/>
    <w:sig w:usb0="00000003" w:usb1="00000000" w:usb2="00000000" w:usb3="00000000" w:csb0="00000001" w:csb1="00000000"/>
  </w:font>
  <w:font w:name="Proxima Nova Lt">
    <w:altName w:val="Tahoma"/>
    <w:charset w:val="00"/>
    <w:family w:val="swiss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DE512" w14:textId="396ACE62" w:rsidR="007E16CE" w:rsidRDefault="007E16CE">
    <w:pPr>
      <w:pStyle w:val="Pidipagina"/>
    </w:pPr>
    <w:r w:rsidRPr="007E16CE">
      <w:rPr>
        <w:noProof/>
      </w:rPr>
      <w:t xml:space="preserve"> </w:t>
    </w:r>
  </w:p>
  <w:p w14:paraId="383120D8" w14:textId="756B7A56" w:rsidR="007E16CE" w:rsidRDefault="007E1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584CE" w14:textId="77777777" w:rsidR="00F23AD2" w:rsidRDefault="00F23AD2" w:rsidP="00096603">
      <w:r>
        <w:separator/>
      </w:r>
    </w:p>
  </w:footnote>
  <w:footnote w:type="continuationSeparator" w:id="0">
    <w:p w14:paraId="69256E6B" w14:textId="77777777" w:rsidR="00F23AD2" w:rsidRDefault="00F23AD2" w:rsidP="00096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1FDAA" w14:textId="19B3FF26" w:rsidR="008B5445" w:rsidRPr="008B5445" w:rsidRDefault="007E16CE" w:rsidP="008B5445">
    <w:pPr>
      <w:pStyle w:val="Intestazione"/>
    </w:pPr>
    <w:r w:rsidRPr="007E16CE">
      <w:rPr>
        <w:noProof/>
      </w:rPr>
      <w:drawing>
        <wp:anchor distT="0" distB="0" distL="114300" distR="114300" simplePos="0" relativeHeight="251659264" behindDoc="0" locked="0" layoutInCell="1" allowOverlap="1" wp14:anchorId="75F12E7C" wp14:editId="4241F94C">
          <wp:simplePos x="0" y="0"/>
          <wp:positionH relativeFrom="column">
            <wp:posOffset>-110490</wp:posOffset>
          </wp:positionH>
          <wp:positionV relativeFrom="paragraph">
            <wp:posOffset>-74295</wp:posOffset>
          </wp:positionV>
          <wp:extent cx="1442720" cy="840105"/>
          <wp:effectExtent l="0" t="0" r="5080" b="0"/>
          <wp:wrapSquare wrapText="bothSides"/>
          <wp:docPr id="1338544979" name="Immagine 1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8544979" name="Immagine 1" descr="Immagine che contiene logo, Carattere, simbol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720" cy="840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16CE">
      <w:rPr>
        <w:noProof/>
      </w:rPr>
      <w:t xml:space="preserve"> </w:t>
    </w:r>
    <w:r w:rsidR="005A3DED">
      <w:rPr>
        <w:noProof/>
      </w:rPr>
      <w:tab/>
      <w:t xml:space="preserve">                                                                             </w:t>
    </w:r>
    <w:r w:rsidR="005A3DED" w:rsidRPr="004A53A4">
      <w:rPr>
        <w:noProof/>
      </w:rPr>
      <w:drawing>
        <wp:inline distT="0" distB="0" distL="0" distR="0" wp14:anchorId="086B8358" wp14:editId="1F9A7726">
          <wp:extent cx="768350" cy="892388"/>
          <wp:effectExtent l="0" t="0" r="0" b="3175"/>
          <wp:docPr id="1727578148" name="Immagine 1" descr="Immagine che contiene testo, Carattere, poster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578148" name="Immagine 1" descr="Immagine che contiene testo, Carattere, poster, Elementi grafici&#10;&#10;Descrizione generata automa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506" cy="903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E6CBB"/>
    <w:multiLevelType w:val="hybridMultilevel"/>
    <w:tmpl w:val="11121C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355FD"/>
    <w:multiLevelType w:val="multilevel"/>
    <w:tmpl w:val="3CEE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C16EB9"/>
    <w:multiLevelType w:val="hybridMultilevel"/>
    <w:tmpl w:val="E40661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D719A"/>
    <w:multiLevelType w:val="hybridMultilevel"/>
    <w:tmpl w:val="D8BAC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E674C"/>
    <w:multiLevelType w:val="hybridMultilevel"/>
    <w:tmpl w:val="5CB87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43E3B"/>
    <w:multiLevelType w:val="hybridMultilevel"/>
    <w:tmpl w:val="32649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34B9A"/>
    <w:multiLevelType w:val="hybridMultilevel"/>
    <w:tmpl w:val="1728E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F60CF"/>
    <w:multiLevelType w:val="hybridMultilevel"/>
    <w:tmpl w:val="58EA7B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D4781"/>
    <w:multiLevelType w:val="multilevel"/>
    <w:tmpl w:val="B71C6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03214A"/>
    <w:multiLevelType w:val="hybridMultilevel"/>
    <w:tmpl w:val="96248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66E54"/>
    <w:multiLevelType w:val="hybridMultilevel"/>
    <w:tmpl w:val="8326D1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5E7DC7"/>
    <w:multiLevelType w:val="multilevel"/>
    <w:tmpl w:val="0608C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CA0278"/>
    <w:multiLevelType w:val="hybridMultilevel"/>
    <w:tmpl w:val="B66A6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62A0D"/>
    <w:multiLevelType w:val="hybridMultilevel"/>
    <w:tmpl w:val="C700E9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9B3E0E"/>
    <w:multiLevelType w:val="hybridMultilevel"/>
    <w:tmpl w:val="90BE5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110554">
    <w:abstractNumId w:val="5"/>
  </w:num>
  <w:num w:numId="2" w16cid:durableId="334189675">
    <w:abstractNumId w:val="2"/>
  </w:num>
  <w:num w:numId="3" w16cid:durableId="190386463">
    <w:abstractNumId w:val="6"/>
  </w:num>
  <w:num w:numId="4" w16cid:durableId="41831592">
    <w:abstractNumId w:val="3"/>
  </w:num>
  <w:num w:numId="5" w16cid:durableId="1751610744">
    <w:abstractNumId w:val="7"/>
  </w:num>
  <w:num w:numId="6" w16cid:durableId="70321361">
    <w:abstractNumId w:val="13"/>
  </w:num>
  <w:num w:numId="7" w16cid:durableId="306208836">
    <w:abstractNumId w:val="14"/>
  </w:num>
  <w:num w:numId="8" w16cid:durableId="479538001">
    <w:abstractNumId w:val="9"/>
  </w:num>
  <w:num w:numId="9" w16cid:durableId="1105148101">
    <w:abstractNumId w:val="0"/>
  </w:num>
  <w:num w:numId="10" w16cid:durableId="1883010877">
    <w:abstractNumId w:val="10"/>
  </w:num>
  <w:num w:numId="11" w16cid:durableId="1332760456">
    <w:abstractNumId w:val="12"/>
  </w:num>
  <w:num w:numId="12" w16cid:durableId="709721653">
    <w:abstractNumId w:val="1"/>
  </w:num>
  <w:num w:numId="13" w16cid:durableId="899561126">
    <w:abstractNumId w:val="11"/>
  </w:num>
  <w:num w:numId="14" w16cid:durableId="466437630">
    <w:abstractNumId w:val="8"/>
  </w:num>
  <w:num w:numId="15" w16cid:durableId="137845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trackedChange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9D"/>
    <w:rsid w:val="00015C4B"/>
    <w:rsid w:val="000349A2"/>
    <w:rsid w:val="0003630E"/>
    <w:rsid w:val="00037106"/>
    <w:rsid w:val="00037C95"/>
    <w:rsid w:val="00043AEE"/>
    <w:rsid w:val="00047253"/>
    <w:rsid w:val="000555E1"/>
    <w:rsid w:val="0006393C"/>
    <w:rsid w:val="000734D3"/>
    <w:rsid w:val="00073C91"/>
    <w:rsid w:val="000828AE"/>
    <w:rsid w:val="00084AFC"/>
    <w:rsid w:val="00084EF8"/>
    <w:rsid w:val="00090283"/>
    <w:rsid w:val="00096603"/>
    <w:rsid w:val="000A0068"/>
    <w:rsid w:val="000A5074"/>
    <w:rsid w:val="000B30DC"/>
    <w:rsid w:val="000C008D"/>
    <w:rsid w:val="000D0A70"/>
    <w:rsid w:val="000D0E61"/>
    <w:rsid w:val="000D467F"/>
    <w:rsid w:val="000D6922"/>
    <w:rsid w:val="000E0B81"/>
    <w:rsid w:val="000E2FBB"/>
    <w:rsid w:val="000E3AD1"/>
    <w:rsid w:val="000F5284"/>
    <w:rsid w:val="000F655F"/>
    <w:rsid w:val="000F6CFD"/>
    <w:rsid w:val="00100FAE"/>
    <w:rsid w:val="001036B5"/>
    <w:rsid w:val="0010449A"/>
    <w:rsid w:val="001159AA"/>
    <w:rsid w:val="00122AB3"/>
    <w:rsid w:val="00124EC8"/>
    <w:rsid w:val="00131EAC"/>
    <w:rsid w:val="00135B72"/>
    <w:rsid w:val="00136A74"/>
    <w:rsid w:val="00150247"/>
    <w:rsid w:val="00154099"/>
    <w:rsid w:val="001542FA"/>
    <w:rsid w:val="00155AB6"/>
    <w:rsid w:val="0016003F"/>
    <w:rsid w:val="001601CF"/>
    <w:rsid w:val="00163A36"/>
    <w:rsid w:val="00171C12"/>
    <w:rsid w:val="00177332"/>
    <w:rsid w:val="00177A0B"/>
    <w:rsid w:val="00182982"/>
    <w:rsid w:val="00185B49"/>
    <w:rsid w:val="00191892"/>
    <w:rsid w:val="001947A9"/>
    <w:rsid w:val="00194D2D"/>
    <w:rsid w:val="001963DB"/>
    <w:rsid w:val="001A2CE5"/>
    <w:rsid w:val="001B39E2"/>
    <w:rsid w:val="001C1B19"/>
    <w:rsid w:val="001C41F2"/>
    <w:rsid w:val="001C7823"/>
    <w:rsid w:val="001D3407"/>
    <w:rsid w:val="001D4D55"/>
    <w:rsid w:val="001E3851"/>
    <w:rsid w:val="001E6A1E"/>
    <w:rsid w:val="001E6E29"/>
    <w:rsid w:val="001F0891"/>
    <w:rsid w:val="001F23EB"/>
    <w:rsid w:val="001F4516"/>
    <w:rsid w:val="00206447"/>
    <w:rsid w:val="0021087C"/>
    <w:rsid w:val="00211D21"/>
    <w:rsid w:val="00220E7C"/>
    <w:rsid w:val="00226870"/>
    <w:rsid w:val="002406BF"/>
    <w:rsid w:val="00240BCD"/>
    <w:rsid w:val="002426A6"/>
    <w:rsid w:val="00250D8E"/>
    <w:rsid w:val="00263813"/>
    <w:rsid w:val="002758D0"/>
    <w:rsid w:val="00275EBF"/>
    <w:rsid w:val="00282B80"/>
    <w:rsid w:val="00283127"/>
    <w:rsid w:val="00285984"/>
    <w:rsid w:val="00290164"/>
    <w:rsid w:val="002932AD"/>
    <w:rsid w:val="0029384D"/>
    <w:rsid w:val="00293F6E"/>
    <w:rsid w:val="00296974"/>
    <w:rsid w:val="002A403B"/>
    <w:rsid w:val="002A4F41"/>
    <w:rsid w:val="002A6C2B"/>
    <w:rsid w:val="002A7CA4"/>
    <w:rsid w:val="002B52A0"/>
    <w:rsid w:val="002C1287"/>
    <w:rsid w:val="002D19F2"/>
    <w:rsid w:val="002E16FB"/>
    <w:rsid w:val="002E1972"/>
    <w:rsid w:val="002E1EF9"/>
    <w:rsid w:val="002E5946"/>
    <w:rsid w:val="002E6068"/>
    <w:rsid w:val="002E7337"/>
    <w:rsid w:val="002F276F"/>
    <w:rsid w:val="003024ED"/>
    <w:rsid w:val="00303956"/>
    <w:rsid w:val="00310CC7"/>
    <w:rsid w:val="0031482B"/>
    <w:rsid w:val="00321C91"/>
    <w:rsid w:val="00321E48"/>
    <w:rsid w:val="00323736"/>
    <w:rsid w:val="00323752"/>
    <w:rsid w:val="00325EC0"/>
    <w:rsid w:val="003269F3"/>
    <w:rsid w:val="0033320A"/>
    <w:rsid w:val="00337A3D"/>
    <w:rsid w:val="00342C91"/>
    <w:rsid w:val="003503F3"/>
    <w:rsid w:val="00353425"/>
    <w:rsid w:val="0035732D"/>
    <w:rsid w:val="0036031E"/>
    <w:rsid w:val="003813A4"/>
    <w:rsid w:val="0038559F"/>
    <w:rsid w:val="003952BF"/>
    <w:rsid w:val="003A466E"/>
    <w:rsid w:val="003B727D"/>
    <w:rsid w:val="003D3D2F"/>
    <w:rsid w:val="003E2A7A"/>
    <w:rsid w:val="003F70FC"/>
    <w:rsid w:val="00402ED6"/>
    <w:rsid w:val="00403034"/>
    <w:rsid w:val="004072D5"/>
    <w:rsid w:val="00410FDF"/>
    <w:rsid w:val="00413A8F"/>
    <w:rsid w:val="00413AF8"/>
    <w:rsid w:val="00417343"/>
    <w:rsid w:val="00420620"/>
    <w:rsid w:val="0042068A"/>
    <w:rsid w:val="004265C0"/>
    <w:rsid w:val="00427F1A"/>
    <w:rsid w:val="004360D0"/>
    <w:rsid w:val="0043662D"/>
    <w:rsid w:val="00446B89"/>
    <w:rsid w:val="00457C3C"/>
    <w:rsid w:val="00466187"/>
    <w:rsid w:val="00466648"/>
    <w:rsid w:val="00475E85"/>
    <w:rsid w:val="00477898"/>
    <w:rsid w:val="00481AC8"/>
    <w:rsid w:val="00482BB7"/>
    <w:rsid w:val="0048418D"/>
    <w:rsid w:val="00493C32"/>
    <w:rsid w:val="00496129"/>
    <w:rsid w:val="004A1156"/>
    <w:rsid w:val="004A2A2B"/>
    <w:rsid w:val="004B08D2"/>
    <w:rsid w:val="004B2093"/>
    <w:rsid w:val="004B3CA2"/>
    <w:rsid w:val="004B6490"/>
    <w:rsid w:val="004B7619"/>
    <w:rsid w:val="004B7F8E"/>
    <w:rsid w:val="004C0F0A"/>
    <w:rsid w:val="004C3C9C"/>
    <w:rsid w:val="004D2C02"/>
    <w:rsid w:val="004E3511"/>
    <w:rsid w:val="004E5ADD"/>
    <w:rsid w:val="004F4215"/>
    <w:rsid w:val="004F713F"/>
    <w:rsid w:val="004F7DD8"/>
    <w:rsid w:val="00505A37"/>
    <w:rsid w:val="00511613"/>
    <w:rsid w:val="005133D8"/>
    <w:rsid w:val="00513650"/>
    <w:rsid w:val="005143F6"/>
    <w:rsid w:val="005145D1"/>
    <w:rsid w:val="00521D09"/>
    <w:rsid w:val="00522E54"/>
    <w:rsid w:val="00524300"/>
    <w:rsid w:val="005243F2"/>
    <w:rsid w:val="005306EE"/>
    <w:rsid w:val="0053502B"/>
    <w:rsid w:val="00537D86"/>
    <w:rsid w:val="005507EE"/>
    <w:rsid w:val="00553841"/>
    <w:rsid w:val="005547DD"/>
    <w:rsid w:val="00555DFE"/>
    <w:rsid w:val="00556C2F"/>
    <w:rsid w:val="00560EE9"/>
    <w:rsid w:val="0056755E"/>
    <w:rsid w:val="005678CB"/>
    <w:rsid w:val="005729D7"/>
    <w:rsid w:val="0057691E"/>
    <w:rsid w:val="005772EA"/>
    <w:rsid w:val="00577687"/>
    <w:rsid w:val="00581438"/>
    <w:rsid w:val="005817D0"/>
    <w:rsid w:val="0058341D"/>
    <w:rsid w:val="00587DF0"/>
    <w:rsid w:val="00594B36"/>
    <w:rsid w:val="00594FDC"/>
    <w:rsid w:val="00595519"/>
    <w:rsid w:val="005A3DED"/>
    <w:rsid w:val="005A48C8"/>
    <w:rsid w:val="005B4F1B"/>
    <w:rsid w:val="005B604A"/>
    <w:rsid w:val="005B6A04"/>
    <w:rsid w:val="005B78F3"/>
    <w:rsid w:val="005C3D0C"/>
    <w:rsid w:val="005C51C3"/>
    <w:rsid w:val="005C7E5C"/>
    <w:rsid w:val="005D0A91"/>
    <w:rsid w:val="005D150E"/>
    <w:rsid w:val="005D1D7A"/>
    <w:rsid w:val="005D5BB5"/>
    <w:rsid w:val="005D6403"/>
    <w:rsid w:val="005D659A"/>
    <w:rsid w:val="005E561C"/>
    <w:rsid w:val="005F04BE"/>
    <w:rsid w:val="005F2D22"/>
    <w:rsid w:val="00604382"/>
    <w:rsid w:val="00604948"/>
    <w:rsid w:val="00614BDD"/>
    <w:rsid w:val="00626625"/>
    <w:rsid w:val="00633029"/>
    <w:rsid w:val="00636A73"/>
    <w:rsid w:val="00637AA8"/>
    <w:rsid w:val="00645AAA"/>
    <w:rsid w:val="00646519"/>
    <w:rsid w:val="00660238"/>
    <w:rsid w:val="006700D3"/>
    <w:rsid w:val="00674D31"/>
    <w:rsid w:val="00675EE7"/>
    <w:rsid w:val="006776DB"/>
    <w:rsid w:val="00683D9D"/>
    <w:rsid w:val="006911E5"/>
    <w:rsid w:val="0069506D"/>
    <w:rsid w:val="00697ECF"/>
    <w:rsid w:val="006A2632"/>
    <w:rsid w:val="006A5866"/>
    <w:rsid w:val="006B4B55"/>
    <w:rsid w:val="006B4E97"/>
    <w:rsid w:val="006D083C"/>
    <w:rsid w:val="006D11C9"/>
    <w:rsid w:val="006D2D96"/>
    <w:rsid w:val="006E33A4"/>
    <w:rsid w:val="006F3FD7"/>
    <w:rsid w:val="006F4BB9"/>
    <w:rsid w:val="006F5BD7"/>
    <w:rsid w:val="007009EE"/>
    <w:rsid w:val="007032B5"/>
    <w:rsid w:val="00704C19"/>
    <w:rsid w:val="00705CF3"/>
    <w:rsid w:val="00706751"/>
    <w:rsid w:val="00711064"/>
    <w:rsid w:val="00716EE8"/>
    <w:rsid w:val="00720AB8"/>
    <w:rsid w:val="00727087"/>
    <w:rsid w:val="00731E33"/>
    <w:rsid w:val="00747608"/>
    <w:rsid w:val="0075013D"/>
    <w:rsid w:val="007534D5"/>
    <w:rsid w:val="00770836"/>
    <w:rsid w:val="007828E6"/>
    <w:rsid w:val="00791230"/>
    <w:rsid w:val="00791757"/>
    <w:rsid w:val="00792AFE"/>
    <w:rsid w:val="00794327"/>
    <w:rsid w:val="007C5C57"/>
    <w:rsid w:val="007D0BB9"/>
    <w:rsid w:val="007D1976"/>
    <w:rsid w:val="007D3F6E"/>
    <w:rsid w:val="007D4033"/>
    <w:rsid w:val="007D61EF"/>
    <w:rsid w:val="007E16CE"/>
    <w:rsid w:val="007E25E4"/>
    <w:rsid w:val="007E7C6C"/>
    <w:rsid w:val="007F25AC"/>
    <w:rsid w:val="008006FF"/>
    <w:rsid w:val="008020A4"/>
    <w:rsid w:val="0080712F"/>
    <w:rsid w:val="00810CDB"/>
    <w:rsid w:val="0083548E"/>
    <w:rsid w:val="00843045"/>
    <w:rsid w:val="0085517C"/>
    <w:rsid w:val="00856DFE"/>
    <w:rsid w:val="008570A0"/>
    <w:rsid w:val="008662B7"/>
    <w:rsid w:val="0086699D"/>
    <w:rsid w:val="00890502"/>
    <w:rsid w:val="00895BAA"/>
    <w:rsid w:val="008A0594"/>
    <w:rsid w:val="008A387C"/>
    <w:rsid w:val="008A46D1"/>
    <w:rsid w:val="008A64E4"/>
    <w:rsid w:val="008B5445"/>
    <w:rsid w:val="008B6065"/>
    <w:rsid w:val="008C21F3"/>
    <w:rsid w:val="008C28BE"/>
    <w:rsid w:val="008C2A73"/>
    <w:rsid w:val="008C47B0"/>
    <w:rsid w:val="008C5BB9"/>
    <w:rsid w:val="008D5A86"/>
    <w:rsid w:val="008E168A"/>
    <w:rsid w:val="008F12B2"/>
    <w:rsid w:val="008F3CCB"/>
    <w:rsid w:val="008F4214"/>
    <w:rsid w:val="009068FE"/>
    <w:rsid w:val="00934D0A"/>
    <w:rsid w:val="0094068C"/>
    <w:rsid w:val="009430D6"/>
    <w:rsid w:val="00965551"/>
    <w:rsid w:val="00966734"/>
    <w:rsid w:val="00970176"/>
    <w:rsid w:val="00977C83"/>
    <w:rsid w:val="00980810"/>
    <w:rsid w:val="0098182A"/>
    <w:rsid w:val="00987B6E"/>
    <w:rsid w:val="00993949"/>
    <w:rsid w:val="009A117D"/>
    <w:rsid w:val="009A1947"/>
    <w:rsid w:val="009A72A8"/>
    <w:rsid w:val="009B10D3"/>
    <w:rsid w:val="009C70D0"/>
    <w:rsid w:val="009F17AA"/>
    <w:rsid w:val="009F51F7"/>
    <w:rsid w:val="00A0221D"/>
    <w:rsid w:val="00A134D9"/>
    <w:rsid w:val="00A152FE"/>
    <w:rsid w:val="00A23AD1"/>
    <w:rsid w:val="00A316D8"/>
    <w:rsid w:val="00A37059"/>
    <w:rsid w:val="00A377D8"/>
    <w:rsid w:val="00A40A02"/>
    <w:rsid w:val="00A40C03"/>
    <w:rsid w:val="00A412CD"/>
    <w:rsid w:val="00A7323A"/>
    <w:rsid w:val="00A73CFA"/>
    <w:rsid w:val="00A91CCD"/>
    <w:rsid w:val="00A947CC"/>
    <w:rsid w:val="00A94BEF"/>
    <w:rsid w:val="00A967D2"/>
    <w:rsid w:val="00AA0197"/>
    <w:rsid w:val="00AA3FD9"/>
    <w:rsid w:val="00AA4B1D"/>
    <w:rsid w:val="00AB01B7"/>
    <w:rsid w:val="00AB1F4D"/>
    <w:rsid w:val="00AB3AFA"/>
    <w:rsid w:val="00AB57BB"/>
    <w:rsid w:val="00AC3261"/>
    <w:rsid w:val="00AC4A89"/>
    <w:rsid w:val="00AD15D7"/>
    <w:rsid w:val="00AD6C12"/>
    <w:rsid w:val="00AE6B2D"/>
    <w:rsid w:val="00AF1543"/>
    <w:rsid w:val="00AF29AD"/>
    <w:rsid w:val="00AF2BBF"/>
    <w:rsid w:val="00B036BA"/>
    <w:rsid w:val="00B05CD1"/>
    <w:rsid w:val="00B05DB2"/>
    <w:rsid w:val="00B132D2"/>
    <w:rsid w:val="00B14A5D"/>
    <w:rsid w:val="00B159A2"/>
    <w:rsid w:val="00B20179"/>
    <w:rsid w:val="00B24450"/>
    <w:rsid w:val="00B245E8"/>
    <w:rsid w:val="00B5444B"/>
    <w:rsid w:val="00B62092"/>
    <w:rsid w:val="00B71128"/>
    <w:rsid w:val="00B73856"/>
    <w:rsid w:val="00B77177"/>
    <w:rsid w:val="00B93CCD"/>
    <w:rsid w:val="00BA31E0"/>
    <w:rsid w:val="00BA7090"/>
    <w:rsid w:val="00BB1804"/>
    <w:rsid w:val="00BC3749"/>
    <w:rsid w:val="00BC53D3"/>
    <w:rsid w:val="00BD48C6"/>
    <w:rsid w:val="00BE54F9"/>
    <w:rsid w:val="00BF0453"/>
    <w:rsid w:val="00C00583"/>
    <w:rsid w:val="00C02EB1"/>
    <w:rsid w:val="00C03157"/>
    <w:rsid w:val="00C03EC8"/>
    <w:rsid w:val="00C10950"/>
    <w:rsid w:val="00C134E2"/>
    <w:rsid w:val="00C21AF9"/>
    <w:rsid w:val="00C25510"/>
    <w:rsid w:val="00C26118"/>
    <w:rsid w:val="00C322EC"/>
    <w:rsid w:val="00C3379D"/>
    <w:rsid w:val="00C34B32"/>
    <w:rsid w:val="00C45958"/>
    <w:rsid w:val="00C47D72"/>
    <w:rsid w:val="00C51346"/>
    <w:rsid w:val="00C56836"/>
    <w:rsid w:val="00C65B99"/>
    <w:rsid w:val="00C65D96"/>
    <w:rsid w:val="00C715AD"/>
    <w:rsid w:val="00C71C2E"/>
    <w:rsid w:val="00C779AB"/>
    <w:rsid w:val="00C800EC"/>
    <w:rsid w:val="00C83094"/>
    <w:rsid w:val="00CA1268"/>
    <w:rsid w:val="00CB3478"/>
    <w:rsid w:val="00CD07EC"/>
    <w:rsid w:val="00CD0FC1"/>
    <w:rsid w:val="00CD5613"/>
    <w:rsid w:val="00CD7945"/>
    <w:rsid w:val="00CF1827"/>
    <w:rsid w:val="00CF3ADF"/>
    <w:rsid w:val="00CF5795"/>
    <w:rsid w:val="00CF6472"/>
    <w:rsid w:val="00D137AE"/>
    <w:rsid w:val="00D13DF5"/>
    <w:rsid w:val="00D32E5E"/>
    <w:rsid w:val="00D332E1"/>
    <w:rsid w:val="00D41CBA"/>
    <w:rsid w:val="00D41EED"/>
    <w:rsid w:val="00D51DB5"/>
    <w:rsid w:val="00D61F5B"/>
    <w:rsid w:val="00D641D0"/>
    <w:rsid w:val="00D718D6"/>
    <w:rsid w:val="00D75A2D"/>
    <w:rsid w:val="00D8269A"/>
    <w:rsid w:val="00D950AE"/>
    <w:rsid w:val="00D95DEC"/>
    <w:rsid w:val="00D95E96"/>
    <w:rsid w:val="00DA10B3"/>
    <w:rsid w:val="00DA40F4"/>
    <w:rsid w:val="00DA5C9B"/>
    <w:rsid w:val="00DB1091"/>
    <w:rsid w:val="00DB13FF"/>
    <w:rsid w:val="00DC58D5"/>
    <w:rsid w:val="00DC6A12"/>
    <w:rsid w:val="00DD54D2"/>
    <w:rsid w:val="00DD5B89"/>
    <w:rsid w:val="00DE3F95"/>
    <w:rsid w:val="00DE3FD5"/>
    <w:rsid w:val="00DF0E04"/>
    <w:rsid w:val="00DF1C7C"/>
    <w:rsid w:val="00DF4476"/>
    <w:rsid w:val="00E045F6"/>
    <w:rsid w:val="00E05C10"/>
    <w:rsid w:val="00E14608"/>
    <w:rsid w:val="00E15345"/>
    <w:rsid w:val="00E15715"/>
    <w:rsid w:val="00E16D90"/>
    <w:rsid w:val="00E16ED4"/>
    <w:rsid w:val="00E205CD"/>
    <w:rsid w:val="00E217EF"/>
    <w:rsid w:val="00E2213E"/>
    <w:rsid w:val="00E36E7D"/>
    <w:rsid w:val="00E372A6"/>
    <w:rsid w:val="00E424FB"/>
    <w:rsid w:val="00E44EF3"/>
    <w:rsid w:val="00E55C77"/>
    <w:rsid w:val="00E5664A"/>
    <w:rsid w:val="00E63EB9"/>
    <w:rsid w:val="00E74B1D"/>
    <w:rsid w:val="00E80E6C"/>
    <w:rsid w:val="00E81485"/>
    <w:rsid w:val="00E818ED"/>
    <w:rsid w:val="00E81F52"/>
    <w:rsid w:val="00E8461F"/>
    <w:rsid w:val="00E8525D"/>
    <w:rsid w:val="00E92FEB"/>
    <w:rsid w:val="00E9500C"/>
    <w:rsid w:val="00E96A08"/>
    <w:rsid w:val="00EB5D08"/>
    <w:rsid w:val="00EB66F0"/>
    <w:rsid w:val="00EB6752"/>
    <w:rsid w:val="00EC1E3D"/>
    <w:rsid w:val="00EE19A0"/>
    <w:rsid w:val="00EE1C08"/>
    <w:rsid w:val="00EF3790"/>
    <w:rsid w:val="00EF7D9B"/>
    <w:rsid w:val="00F01067"/>
    <w:rsid w:val="00F027C7"/>
    <w:rsid w:val="00F07F9C"/>
    <w:rsid w:val="00F11473"/>
    <w:rsid w:val="00F23AD2"/>
    <w:rsid w:val="00F30CB6"/>
    <w:rsid w:val="00F32A3A"/>
    <w:rsid w:val="00F4179E"/>
    <w:rsid w:val="00F6322A"/>
    <w:rsid w:val="00F63CDF"/>
    <w:rsid w:val="00F72408"/>
    <w:rsid w:val="00F83AAC"/>
    <w:rsid w:val="00F859A1"/>
    <w:rsid w:val="00F874AB"/>
    <w:rsid w:val="00F93CE1"/>
    <w:rsid w:val="00F952E7"/>
    <w:rsid w:val="00FA2BDD"/>
    <w:rsid w:val="00FA660E"/>
    <w:rsid w:val="00FB1843"/>
    <w:rsid w:val="00FB49C1"/>
    <w:rsid w:val="00FB7538"/>
    <w:rsid w:val="00FC789B"/>
    <w:rsid w:val="00FD7A8A"/>
    <w:rsid w:val="00FD7F38"/>
    <w:rsid w:val="00FF2F1C"/>
    <w:rsid w:val="00FF3B4E"/>
    <w:rsid w:val="20FFC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5A57B"/>
  <w15:chartTrackingRefBased/>
  <w15:docId w15:val="{5D123746-CBEE-0D48-8A1D-662374550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D2F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A7C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E1460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37A3D"/>
    <w:pPr>
      <w:spacing w:before="100" w:beforeAutospacing="1" w:after="100" w:afterAutospacing="1"/>
    </w:pPr>
  </w:style>
  <w:style w:type="character" w:customStyle="1" w:styleId="klzctwrnvnh-oouep4wbq">
    <w:name w:val="klzctwrnvnh-oouep4wbq"/>
    <w:basedOn w:val="Carpredefinitoparagrafo"/>
    <w:rsid w:val="00337A3D"/>
  </w:style>
  <w:style w:type="paragraph" w:styleId="Paragrafoelenco">
    <w:name w:val="List Paragraph"/>
    <w:basedOn w:val="Normale"/>
    <w:uiPriority w:val="34"/>
    <w:qFormat/>
    <w:rsid w:val="00155AB6"/>
    <w:pPr>
      <w:spacing w:after="200" w:line="276" w:lineRule="auto"/>
      <w:ind w:left="720"/>
      <w:contextualSpacing/>
      <w:jc w:val="both"/>
    </w:pPr>
    <w:rPr>
      <w:rFonts w:ascii="Verdana" w:eastAsia="Calibri" w:hAnsi="Verdana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96603"/>
    <w:pPr>
      <w:tabs>
        <w:tab w:val="center" w:pos="4819"/>
        <w:tab w:val="right" w:pos="9638"/>
      </w:tabs>
      <w:jc w:val="both"/>
    </w:pPr>
    <w:rPr>
      <w:rFonts w:ascii="Verdana" w:eastAsia="Calibri" w:hAnsi="Verdana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6603"/>
    <w:rPr>
      <w:rFonts w:ascii="Verdana" w:eastAsia="Calibri" w:hAnsi="Verdana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096603"/>
    <w:pPr>
      <w:tabs>
        <w:tab w:val="center" w:pos="4819"/>
        <w:tab w:val="right" w:pos="9638"/>
      </w:tabs>
      <w:jc w:val="both"/>
    </w:pPr>
    <w:rPr>
      <w:rFonts w:ascii="Verdana" w:eastAsia="Calibri" w:hAnsi="Verdana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6603"/>
    <w:rPr>
      <w:rFonts w:ascii="Verdana" w:eastAsia="Calibri" w:hAnsi="Verdana" w:cs="Times New Roman"/>
      <w:sz w:val="22"/>
      <w:szCs w:val="22"/>
    </w:rPr>
  </w:style>
  <w:style w:type="character" w:styleId="Enfasicorsivo">
    <w:name w:val="Emphasis"/>
    <w:basedOn w:val="Carpredefinitoparagrafo"/>
    <w:uiPriority w:val="20"/>
    <w:qFormat/>
    <w:rsid w:val="00DF4476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45E8"/>
    <w:pPr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45E8"/>
    <w:rPr>
      <w:rFonts w:ascii="Segoe UI" w:eastAsia="Calibr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6700D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700D3"/>
    <w:pPr>
      <w:spacing w:after="200"/>
      <w:jc w:val="both"/>
    </w:pPr>
    <w:rPr>
      <w:rFonts w:ascii="Verdana" w:eastAsia="Calibri" w:hAnsi="Verdana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700D3"/>
    <w:rPr>
      <w:rFonts w:ascii="Verdana" w:eastAsia="Calibri" w:hAnsi="Verdana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700D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700D3"/>
    <w:rPr>
      <w:rFonts w:ascii="Verdana" w:eastAsia="Calibri" w:hAnsi="Verdana" w:cs="Times New Roman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C5C57"/>
    <w:rPr>
      <w:color w:val="0563C1" w:themeColor="hyperlink"/>
      <w:u w:val="single"/>
    </w:rPr>
  </w:style>
  <w:style w:type="paragraph" w:customStyle="1" w:styleId="Default">
    <w:name w:val="Default"/>
    <w:rsid w:val="00727087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xmsonormal">
    <w:name w:val="x_msonormal"/>
    <w:basedOn w:val="Normale"/>
    <w:rsid w:val="00FB1843"/>
    <w:pPr>
      <w:spacing w:before="100" w:beforeAutospacing="1" w:after="100" w:afterAutospacing="1"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AB1F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AB1F4D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Carpredefinitoparagrafo"/>
    <w:rsid w:val="00AB1F4D"/>
  </w:style>
  <w:style w:type="paragraph" w:customStyle="1" w:styleId="Pa1">
    <w:name w:val="Pa1"/>
    <w:basedOn w:val="Default"/>
    <w:next w:val="Default"/>
    <w:uiPriority w:val="99"/>
    <w:rsid w:val="0085517C"/>
    <w:pPr>
      <w:spacing w:line="241" w:lineRule="atLeast"/>
    </w:pPr>
    <w:rPr>
      <w:rFonts w:ascii="Proxima Nova Rg" w:hAnsi="Proxima Nova Rg" w:cstheme="minorBidi"/>
      <w:color w:val="auto"/>
    </w:rPr>
  </w:style>
  <w:style w:type="character" w:customStyle="1" w:styleId="A5">
    <w:name w:val="A5"/>
    <w:uiPriority w:val="99"/>
    <w:rsid w:val="0085517C"/>
    <w:rPr>
      <w:rFonts w:cs="Proxima Nova Rg"/>
      <w:color w:val="000000"/>
      <w:sz w:val="26"/>
      <w:szCs w:val="26"/>
    </w:rPr>
  </w:style>
  <w:style w:type="character" w:customStyle="1" w:styleId="A2">
    <w:name w:val="A2"/>
    <w:uiPriority w:val="99"/>
    <w:rsid w:val="0085517C"/>
    <w:rPr>
      <w:rFonts w:cs="Proxima Nova Lt"/>
      <w:b/>
      <w:bCs/>
      <w:color w:val="000000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1DB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74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EB675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Carpredefinitoparagrafo"/>
    <w:rsid w:val="00FD7A8A"/>
  </w:style>
  <w:style w:type="character" w:styleId="Enfasigrassetto">
    <w:name w:val="Strong"/>
    <w:basedOn w:val="Carpredefinitoparagrafo"/>
    <w:uiPriority w:val="22"/>
    <w:qFormat/>
    <w:rsid w:val="00FD7A8A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E14608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Revisione">
    <w:name w:val="Revision"/>
    <w:hidden/>
    <w:uiPriority w:val="99"/>
    <w:semiHidden/>
    <w:rsid w:val="005772EA"/>
    <w:rPr>
      <w:rFonts w:ascii="Verdana" w:eastAsia="Calibri" w:hAnsi="Verdana" w:cs="Times New Roman"/>
      <w:sz w:val="22"/>
      <w:szCs w:val="22"/>
    </w:rPr>
  </w:style>
  <w:style w:type="character" w:customStyle="1" w:styleId="tp-bq-desc">
    <w:name w:val="tp-bq-desc"/>
    <w:basedOn w:val="Carpredefinitoparagrafo"/>
    <w:rsid w:val="001C7823"/>
  </w:style>
  <w:style w:type="character" w:customStyle="1" w:styleId="cf01">
    <w:name w:val="cf01"/>
    <w:basedOn w:val="Carpredefinitoparagrafo"/>
    <w:rsid w:val="00FB7538"/>
    <w:rPr>
      <w:rFonts w:ascii="Segoe UI" w:hAnsi="Segoe UI" w:cs="Segoe UI" w:hint="default"/>
      <w:sz w:val="18"/>
      <w:szCs w:val="18"/>
    </w:rPr>
  </w:style>
  <w:style w:type="paragraph" w:customStyle="1" w:styleId="xmsolistparagraph">
    <w:name w:val="x_msolistparagraph"/>
    <w:basedOn w:val="Normale"/>
    <w:rsid w:val="008F12B2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sid w:val="002A7CA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character" w:customStyle="1" w:styleId="normaltextrun">
    <w:name w:val="normaltextrun"/>
    <w:basedOn w:val="Carpredefinitoparagrafo"/>
    <w:rsid w:val="00747608"/>
  </w:style>
  <w:style w:type="character" w:customStyle="1" w:styleId="ui-provider">
    <w:name w:val="ui-provider"/>
    <w:basedOn w:val="Carpredefinitoparagrafo"/>
    <w:rsid w:val="00AC4A89"/>
  </w:style>
  <w:style w:type="character" w:customStyle="1" w:styleId="s9">
    <w:name w:val="s9"/>
    <w:basedOn w:val="Carpredefinitoparagrafo"/>
    <w:rsid w:val="00E36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6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mailto:flavia.perricone@omnicomprgroup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alentina.rizzotti@omnicomprgroup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manuela.dellisola@omnicomprgrou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Barbara Foglia</cp:lastModifiedBy>
  <cp:revision>3</cp:revision>
  <dcterms:created xsi:type="dcterms:W3CDTF">2024-07-10T05:28:00Z</dcterms:created>
  <dcterms:modified xsi:type="dcterms:W3CDTF">2024-07-10T05:29:00Z</dcterms:modified>
</cp:coreProperties>
</file>