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B5D90" w14:textId="77777777" w:rsidR="00753A7F" w:rsidRDefault="00753A7F" w:rsidP="00D2334B">
      <w:pPr>
        <w:jc w:val="center"/>
        <w:rPr>
          <w:rFonts w:ascii="Century Gothic" w:hAnsi="Century Gothic" w:cs="Tahoma"/>
          <w:b/>
          <w:color w:val="000000"/>
          <w:sz w:val="28"/>
          <w:szCs w:val="28"/>
          <w:shd w:val="clear" w:color="auto" w:fill="FFFFFF"/>
        </w:rPr>
      </w:pPr>
    </w:p>
    <w:p w14:paraId="5D257734" w14:textId="0E5006D6" w:rsidR="00753A7F" w:rsidRDefault="00753A7F" w:rsidP="00D2334B">
      <w:pPr>
        <w:jc w:val="center"/>
        <w:rPr>
          <w:rFonts w:ascii="Century Gothic" w:hAnsi="Century Gothic" w:cs="Tahoma"/>
          <w:b/>
          <w:color w:val="000000"/>
          <w:sz w:val="28"/>
          <w:szCs w:val="28"/>
          <w:shd w:val="clear" w:color="auto" w:fill="FFFFFF"/>
        </w:rPr>
      </w:pPr>
    </w:p>
    <w:p w14:paraId="2F22F16C" w14:textId="37EF7BED" w:rsidR="009D5F4B" w:rsidRDefault="009D5F4B" w:rsidP="00D2334B">
      <w:pPr>
        <w:jc w:val="center"/>
        <w:rPr>
          <w:rFonts w:ascii="Century Gothic" w:hAnsi="Century Gothic" w:cs="Tahoma"/>
          <w:i/>
          <w:color w:val="000000"/>
          <w:shd w:val="clear" w:color="auto" w:fill="FFFFFF"/>
        </w:rPr>
      </w:pPr>
      <w:r w:rsidRPr="009D5F4B">
        <w:rPr>
          <w:rFonts w:ascii="Century Gothic" w:hAnsi="Century Gothic" w:cs="Tahoma"/>
          <w:i/>
          <w:color w:val="000000"/>
          <w:shd w:val="clear" w:color="auto" w:fill="FFFFFF"/>
        </w:rPr>
        <w:t>Milan Design Week 202</w:t>
      </w:r>
      <w:r w:rsidR="007F34EC">
        <w:rPr>
          <w:rFonts w:ascii="Century Gothic" w:hAnsi="Century Gothic" w:cs="Tahoma"/>
          <w:i/>
          <w:color w:val="000000"/>
          <w:shd w:val="clear" w:color="auto" w:fill="FFFFFF"/>
        </w:rPr>
        <w:t>4</w:t>
      </w:r>
    </w:p>
    <w:p w14:paraId="755FAA2C" w14:textId="77777777" w:rsidR="009D5F4B" w:rsidRPr="009D5F4B" w:rsidRDefault="009D5F4B" w:rsidP="00D2334B">
      <w:pPr>
        <w:jc w:val="center"/>
        <w:rPr>
          <w:rFonts w:ascii="Century Gothic" w:hAnsi="Century Gothic" w:cs="Tahoma"/>
          <w:i/>
          <w:color w:val="000000"/>
          <w:shd w:val="clear" w:color="auto" w:fill="FFFFFF"/>
        </w:rPr>
      </w:pPr>
    </w:p>
    <w:p w14:paraId="3A181883" w14:textId="39688085" w:rsidR="00831AB3" w:rsidRPr="00FC7F58" w:rsidRDefault="00831AB3" w:rsidP="00D2334B">
      <w:pPr>
        <w:jc w:val="center"/>
        <w:rPr>
          <w:rFonts w:ascii="CairoliClassic Extended" w:hAnsi="CairoliClassic Extended" w:cs="Tahoma"/>
          <w:b/>
          <w:color w:val="000000"/>
          <w:sz w:val="28"/>
          <w:szCs w:val="28"/>
          <w:shd w:val="clear" w:color="auto" w:fill="FFFFFF"/>
        </w:rPr>
      </w:pPr>
      <w:r w:rsidRPr="00FC7F58">
        <w:rPr>
          <w:rFonts w:ascii="CairoliClassic Extended" w:hAnsi="CairoliClassic Extended" w:cs="Tahoma"/>
          <w:b/>
          <w:color w:val="000000"/>
          <w:sz w:val="28"/>
          <w:szCs w:val="28"/>
          <w:shd w:val="clear" w:color="auto" w:fill="FFFFFF"/>
        </w:rPr>
        <w:t>FAEMINA</w:t>
      </w:r>
      <w:r w:rsidR="007F34EC" w:rsidRPr="00FC7F58">
        <w:rPr>
          <w:rFonts w:ascii="CairoliClassic Extended" w:hAnsi="CairoliClassic Extended" w:cs="Tahoma"/>
          <w:b/>
          <w:color w:val="000000"/>
          <w:sz w:val="28"/>
          <w:szCs w:val="28"/>
          <w:shd w:val="clear" w:color="auto" w:fill="FFFFFF"/>
        </w:rPr>
        <w:t xml:space="preserve"> </w:t>
      </w:r>
      <w:r w:rsidR="004B2190">
        <w:rPr>
          <w:rFonts w:ascii="CairoliClassic Extended" w:hAnsi="CairoliClassic Extended" w:cs="Tahoma"/>
          <w:b/>
          <w:color w:val="000000"/>
          <w:sz w:val="28"/>
          <w:szCs w:val="28"/>
          <w:shd w:val="clear" w:color="auto" w:fill="FFFFFF"/>
        </w:rPr>
        <w:t xml:space="preserve">ANCORA </w:t>
      </w:r>
      <w:r w:rsidR="007F34EC" w:rsidRPr="00FC7F58">
        <w:rPr>
          <w:rFonts w:ascii="CairoliClassic Extended" w:hAnsi="CairoliClassic Extended" w:cs="Tahoma"/>
          <w:b/>
          <w:color w:val="000000"/>
          <w:sz w:val="28"/>
          <w:szCs w:val="28"/>
          <w:shd w:val="clear" w:color="auto" w:fill="FFFFFF"/>
        </w:rPr>
        <w:t>PROTAGONISTA DELL</w:t>
      </w:r>
      <w:r w:rsidR="00FC7F58" w:rsidRPr="00FC7F58">
        <w:rPr>
          <w:rFonts w:ascii="CairoliClassic Extended" w:hAnsi="CairoliClassic Extended" w:cs="Tahoma"/>
          <w:b/>
          <w:color w:val="000000"/>
          <w:sz w:val="28"/>
          <w:szCs w:val="28"/>
          <w:shd w:val="clear" w:color="auto" w:fill="FFFFFF"/>
        </w:rPr>
        <w:t xml:space="preserve">A MILANO DESIGN WEEK </w:t>
      </w:r>
    </w:p>
    <w:p w14:paraId="149B6DFC" w14:textId="77777777" w:rsidR="00831AB3" w:rsidRPr="007F34EC" w:rsidRDefault="00831AB3" w:rsidP="00D2334B">
      <w:pPr>
        <w:jc w:val="center"/>
        <w:rPr>
          <w:rFonts w:ascii="Century Gothic" w:hAnsi="Century Gothic" w:cs="Tahoma"/>
          <w:b/>
          <w:color w:val="000000"/>
          <w:sz w:val="28"/>
          <w:szCs w:val="28"/>
          <w:highlight w:val="yellow"/>
          <w:shd w:val="clear" w:color="auto" w:fill="FFFFFF"/>
        </w:rPr>
      </w:pPr>
    </w:p>
    <w:p w14:paraId="705439EA" w14:textId="128BAA7C" w:rsidR="00DE6394" w:rsidRDefault="00831AB3" w:rsidP="0011446F">
      <w:pPr>
        <w:jc w:val="center"/>
        <w:rPr>
          <w:rFonts w:ascii="CairoliClassic Extended Light" w:hAnsi="CairoliClassic Extended Light" w:cs="Tahoma"/>
          <w:iCs/>
          <w:color w:val="000000"/>
          <w:shd w:val="clear" w:color="auto" w:fill="FFFFFF"/>
        </w:rPr>
      </w:pPr>
      <w:r w:rsidRPr="00FC7F58">
        <w:rPr>
          <w:rFonts w:ascii="CairoliClassic Extended Light" w:hAnsi="CairoliClassic Extended Light" w:cs="Tahoma"/>
          <w:iCs/>
          <w:color w:val="000000"/>
          <w:shd w:val="clear" w:color="auto" w:fill="FFFFFF"/>
        </w:rPr>
        <w:t xml:space="preserve">La </w:t>
      </w:r>
      <w:r w:rsidR="00FC7F58" w:rsidRPr="00FC7F58">
        <w:rPr>
          <w:rFonts w:ascii="CairoliClassic Extended Light" w:hAnsi="CairoliClassic Extended Light" w:cs="Tahoma"/>
          <w:iCs/>
          <w:color w:val="000000"/>
          <w:shd w:val="clear" w:color="auto" w:fill="FFFFFF"/>
        </w:rPr>
        <w:t xml:space="preserve">macchina a </w:t>
      </w:r>
      <w:proofErr w:type="gramStart"/>
      <w:r w:rsidR="00FC7F58" w:rsidRPr="00FC7F58">
        <w:rPr>
          <w:rFonts w:ascii="CairoliClassic Extended Light" w:hAnsi="CairoliClassic Extended Light" w:cs="Tahoma"/>
          <w:iCs/>
          <w:color w:val="000000"/>
          <w:shd w:val="clear" w:color="auto" w:fill="FFFFFF"/>
        </w:rPr>
        <w:t>brand</w:t>
      </w:r>
      <w:proofErr w:type="gramEnd"/>
      <w:r w:rsidR="00FC7F58" w:rsidRPr="00FC7F58">
        <w:rPr>
          <w:rFonts w:ascii="CairoliClassic Extended Light" w:hAnsi="CairoliClassic Extended Light" w:cs="Tahoma"/>
          <w:iCs/>
          <w:color w:val="000000"/>
          <w:shd w:val="clear" w:color="auto" w:fill="FFFFFF"/>
        </w:rPr>
        <w:t xml:space="preserve"> Faema sarà presente </w:t>
      </w:r>
      <w:r w:rsidR="00DE6394">
        <w:rPr>
          <w:rFonts w:ascii="CairoliClassic Extended Light" w:hAnsi="CairoliClassic Extended Light" w:cs="Tahoma"/>
          <w:iCs/>
          <w:color w:val="000000"/>
          <w:shd w:val="clear" w:color="auto" w:fill="FFFFFF"/>
        </w:rPr>
        <w:t xml:space="preserve">quest’ anno </w:t>
      </w:r>
      <w:r w:rsidR="00FC7F58" w:rsidRPr="00FC7F58">
        <w:rPr>
          <w:rFonts w:ascii="CairoliClassic Extended Light" w:hAnsi="CairoliClassic Extended Light" w:cs="Tahoma"/>
          <w:iCs/>
          <w:color w:val="000000"/>
          <w:shd w:val="clear" w:color="auto" w:fill="FFFFFF"/>
        </w:rPr>
        <w:t>sia al Salone del Mobile che al Fuorisalone, confermandosi come interprete del</w:t>
      </w:r>
      <w:r w:rsidR="00DE6394">
        <w:rPr>
          <w:rFonts w:ascii="CairoliClassic Extended Light" w:hAnsi="CairoliClassic Extended Light" w:cs="Tahoma"/>
          <w:iCs/>
          <w:color w:val="000000"/>
          <w:shd w:val="clear" w:color="auto" w:fill="FFFFFF"/>
        </w:rPr>
        <w:t xml:space="preserve"> </w:t>
      </w:r>
      <w:proofErr w:type="spellStart"/>
      <w:r w:rsidR="00DE6394">
        <w:rPr>
          <w:rFonts w:ascii="CairoliClassic Extended Light" w:hAnsi="CairoliClassic Extended Light" w:cs="Tahoma"/>
          <w:iCs/>
          <w:color w:val="000000"/>
          <w:shd w:val="clear" w:color="auto" w:fill="FFFFFF"/>
        </w:rPr>
        <w:t>Luxury</w:t>
      </w:r>
      <w:proofErr w:type="spellEnd"/>
      <w:r w:rsidR="00DE6394">
        <w:rPr>
          <w:rFonts w:ascii="CairoliClassic Extended Light" w:hAnsi="CairoliClassic Extended Light" w:cs="Tahoma"/>
          <w:iCs/>
          <w:color w:val="000000"/>
          <w:shd w:val="clear" w:color="auto" w:fill="FFFFFF"/>
        </w:rPr>
        <w:t xml:space="preserve"> Kitchen Home</w:t>
      </w:r>
      <w:r w:rsidR="00FC7F58" w:rsidRPr="00FC7F58">
        <w:rPr>
          <w:rFonts w:ascii="CairoliClassic Extended Light" w:hAnsi="CairoliClassic Extended Light" w:cs="Tahoma"/>
          <w:iCs/>
          <w:color w:val="000000"/>
          <w:shd w:val="clear" w:color="auto" w:fill="FFFFFF"/>
        </w:rPr>
        <w:t xml:space="preserve"> bar </w:t>
      </w:r>
    </w:p>
    <w:p w14:paraId="4B38E86F" w14:textId="77D6DC08" w:rsidR="00FC7F58" w:rsidRPr="00FC7F58" w:rsidRDefault="00FC7F58" w:rsidP="0011446F">
      <w:pPr>
        <w:jc w:val="center"/>
        <w:rPr>
          <w:rFonts w:ascii="CairoliClassic Extended Light" w:hAnsi="CairoliClassic Extended Light" w:cs="Tahoma"/>
          <w:iCs/>
          <w:color w:val="000000"/>
          <w:shd w:val="clear" w:color="auto" w:fill="FFFFFF"/>
        </w:rPr>
      </w:pPr>
      <w:r w:rsidRPr="00FC7F58">
        <w:rPr>
          <w:rFonts w:ascii="CairoliClassic Extended Light" w:hAnsi="CairoliClassic Extended Light" w:cs="Tahoma"/>
          <w:iCs/>
          <w:color w:val="000000"/>
          <w:shd w:val="clear" w:color="auto" w:fill="FFFFFF"/>
        </w:rPr>
        <w:t xml:space="preserve">ma anche </w:t>
      </w:r>
      <w:r w:rsidR="00DE6394">
        <w:rPr>
          <w:rFonts w:ascii="CairoliClassic Extended Light" w:hAnsi="CairoliClassic Extended Light" w:cs="Tahoma"/>
          <w:iCs/>
          <w:color w:val="000000"/>
          <w:shd w:val="clear" w:color="auto" w:fill="FFFFFF"/>
        </w:rPr>
        <w:t>il prodotto perfetto</w:t>
      </w:r>
      <w:r w:rsidRPr="00FC7F58">
        <w:rPr>
          <w:rFonts w:ascii="CairoliClassic Extended Light" w:hAnsi="CairoliClassic Extended Light" w:cs="Tahoma"/>
          <w:iCs/>
          <w:color w:val="000000"/>
          <w:shd w:val="clear" w:color="auto" w:fill="FFFFFF"/>
        </w:rPr>
        <w:t xml:space="preserve"> per </w:t>
      </w:r>
      <w:r w:rsidR="008245AE">
        <w:rPr>
          <w:rFonts w:ascii="CairoliClassic Extended Light" w:hAnsi="CairoliClassic Extended Light" w:cs="Tahoma"/>
          <w:iCs/>
          <w:color w:val="000000"/>
          <w:shd w:val="clear" w:color="auto" w:fill="FFFFFF"/>
        </w:rPr>
        <w:t xml:space="preserve">il </w:t>
      </w:r>
      <w:r w:rsidRPr="00FC7F58">
        <w:rPr>
          <w:rFonts w:ascii="CairoliClassic Extended Light" w:hAnsi="CairoliClassic Extended Light" w:cs="Tahoma"/>
          <w:iCs/>
          <w:color w:val="000000"/>
          <w:shd w:val="clear" w:color="auto" w:fill="FFFFFF"/>
        </w:rPr>
        <w:t xml:space="preserve">segmento office e </w:t>
      </w:r>
      <w:proofErr w:type="spellStart"/>
      <w:r w:rsidRPr="00FC7F58">
        <w:rPr>
          <w:rFonts w:ascii="CairoliClassic Extended Light" w:hAnsi="CairoliClassic Extended Light" w:cs="Tahoma"/>
          <w:iCs/>
          <w:color w:val="000000"/>
          <w:shd w:val="clear" w:color="auto" w:fill="FFFFFF"/>
        </w:rPr>
        <w:t>hospitality</w:t>
      </w:r>
      <w:proofErr w:type="spellEnd"/>
    </w:p>
    <w:p w14:paraId="74B26579" w14:textId="14B3104D" w:rsidR="005E5568" w:rsidRDefault="007F34EC" w:rsidP="00FC7F58">
      <w:pPr>
        <w:spacing w:before="100" w:beforeAutospacing="1" w:after="100" w:afterAutospacing="1"/>
        <w:jc w:val="both"/>
        <w:rPr>
          <w:rFonts w:ascii="Century Gothic" w:eastAsiaTheme="minorHAnsi" w:hAnsi="Century Gothic" w:cs="Tahoma"/>
          <w:iCs/>
          <w:color w:val="000000"/>
          <w:lang w:eastAsia="en-US"/>
        </w:rPr>
      </w:pPr>
      <w:r>
        <w:rPr>
          <w:rFonts w:ascii="Century Gothic" w:hAnsi="Century Gothic" w:cs="Tahoma"/>
          <w:iCs/>
          <w:color w:val="000000"/>
        </w:rPr>
        <w:t xml:space="preserve">Milano, xx aprile 2024 - </w:t>
      </w:r>
      <w:proofErr w:type="spellStart"/>
      <w:r w:rsidR="00AE1BA0" w:rsidRPr="00753284">
        <w:rPr>
          <w:rFonts w:ascii="Century Gothic" w:eastAsiaTheme="minorHAnsi" w:hAnsi="Century Gothic" w:cs="Tahoma"/>
          <w:b/>
          <w:iCs/>
          <w:color w:val="000000"/>
          <w:lang w:eastAsia="en-US"/>
        </w:rPr>
        <w:t>Faemina</w:t>
      </w:r>
      <w:proofErr w:type="spellEnd"/>
      <w:r w:rsidR="00AE1BA0" w:rsidRPr="00753284">
        <w:rPr>
          <w:rFonts w:ascii="Century Gothic" w:eastAsiaTheme="minorHAnsi" w:hAnsi="Century Gothic" w:cs="Tahoma"/>
          <w:iCs/>
          <w:color w:val="000000"/>
          <w:lang w:eastAsia="en-US"/>
        </w:rPr>
        <w:t xml:space="preserve">, </w:t>
      </w:r>
      <w:r w:rsidR="005E5568">
        <w:rPr>
          <w:rFonts w:ascii="Century Gothic" w:eastAsiaTheme="minorHAnsi" w:hAnsi="Century Gothic" w:cs="Tahoma"/>
          <w:iCs/>
          <w:color w:val="000000"/>
          <w:lang w:eastAsia="en-US"/>
        </w:rPr>
        <w:t xml:space="preserve">la macchina da caffè </w:t>
      </w:r>
      <w:r w:rsidR="00FC7F58">
        <w:rPr>
          <w:rFonts w:ascii="Century Gothic" w:eastAsiaTheme="minorHAnsi" w:hAnsi="Century Gothic" w:cs="Tahoma"/>
          <w:iCs/>
          <w:color w:val="000000"/>
          <w:lang w:eastAsia="en-US"/>
        </w:rPr>
        <w:t>a</w:t>
      </w:r>
      <w:r w:rsidR="00A55B5E">
        <w:rPr>
          <w:rFonts w:ascii="Century Gothic" w:eastAsiaTheme="minorHAnsi" w:hAnsi="Century Gothic" w:cs="Tahoma"/>
          <w:iCs/>
          <w:color w:val="000000"/>
          <w:lang w:eastAsia="en-US"/>
        </w:rPr>
        <w:t xml:space="preserve"> </w:t>
      </w:r>
      <w:proofErr w:type="gramStart"/>
      <w:r w:rsidR="00A55B5E">
        <w:rPr>
          <w:rFonts w:ascii="Century Gothic" w:eastAsiaTheme="minorHAnsi" w:hAnsi="Century Gothic" w:cs="Tahoma"/>
          <w:iCs/>
          <w:color w:val="000000"/>
          <w:lang w:eastAsia="en-US"/>
        </w:rPr>
        <w:t>brand</w:t>
      </w:r>
      <w:proofErr w:type="gramEnd"/>
      <w:r w:rsidR="00A55B5E">
        <w:rPr>
          <w:rFonts w:ascii="Century Gothic" w:eastAsiaTheme="minorHAnsi" w:hAnsi="Century Gothic" w:cs="Tahoma"/>
          <w:iCs/>
          <w:color w:val="000000"/>
          <w:lang w:eastAsia="en-US"/>
        </w:rPr>
        <w:t xml:space="preserve"> Faema </w:t>
      </w:r>
      <w:r w:rsidR="005E5568">
        <w:rPr>
          <w:rFonts w:ascii="Century Gothic" w:eastAsiaTheme="minorHAnsi" w:hAnsi="Century Gothic" w:cs="Tahoma"/>
          <w:iCs/>
          <w:color w:val="000000"/>
          <w:lang w:eastAsia="en-US"/>
        </w:rPr>
        <w:t>che porta a casa il rito e il piacere di un caffè di altissima qualità</w:t>
      </w:r>
      <w:r w:rsidR="00A55B5E">
        <w:rPr>
          <w:rFonts w:ascii="Century Gothic" w:eastAsiaTheme="minorHAnsi" w:hAnsi="Century Gothic" w:cs="Tahoma"/>
          <w:iCs/>
          <w:color w:val="000000"/>
          <w:lang w:eastAsia="en-US"/>
        </w:rPr>
        <w:t>,</w:t>
      </w:r>
      <w:r w:rsidR="005E5568">
        <w:rPr>
          <w:rFonts w:ascii="Century Gothic" w:eastAsiaTheme="minorHAnsi" w:hAnsi="Century Gothic" w:cs="Tahoma"/>
          <w:iCs/>
          <w:color w:val="000000"/>
          <w:lang w:eastAsia="en-US"/>
        </w:rPr>
        <w:t xml:space="preserve"> sarà protagonista </w:t>
      </w:r>
      <w:r w:rsidR="002F5792">
        <w:rPr>
          <w:rFonts w:ascii="Century Gothic" w:eastAsiaTheme="minorHAnsi" w:hAnsi="Century Gothic" w:cs="Tahoma"/>
          <w:iCs/>
          <w:color w:val="000000"/>
          <w:lang w:eastAsia="en-US"/>
        </w:rPr>
        <w:t xml:space="preserve">anche quest’anno </w:t>
      </w:r>
      <w:r w:rsidR="005E5568">
        <w:rPr>
          <w:rFonts w:ascii="Century Gothic" w:eastAsiaTheme="minorHAnsi" w:hAnsi="Century Gothic" w:cs="Tahoma"/>
          <w:iCs/>
          <w:color w:val="000000"/>
          <w:lang w:eastAsia="en-US"/>
        </w:rPr>
        <w:t xml:space="preserve">della </w:t>
      </w:r>
      <w:r w:rsidR="005E5568" w:rsidRPr="001B4D98">
        <w:rPr>
          <w:rFonts w:ascii="Century Gothic" w:eastAsiaTheme="minorHAnsi" w:hAnsi="Century Gothic" w:cs="Tahoma"/>
          <w:b/>
          <w:bCs/>
          <w:iCs/>
          <w:color w:val="000000"/>
          <w:lang w:eastAsia="en-US"/>
        </w:rPr>
        <w:t xml:space="preserve">Milano </w:t>
      </w:r>
      <w:r w:rsidR="00FC7F58" w:rsidRPr="001B4D98">
        <w:rPr>
          <w:rFonts w:ascii="Century Gothic" w:eastAsiaTheme="minorHAnsi" w:hAnsi="Century Gothic" w:cs="Tahoma"/>
          <w:b/>
          <w:bCs/>
          <w:iCs/>
          <w:color w:val="000000"/>
          <w:lang w:eastAsia="en-US"/>
        </w:rPr>
        <w:t>D</w:t>
      </w:r>
      <w:r w:rsidR="005E5568" w:rsidRPr="001B4D98">
        <w:rPr>
          <w:rFonts w:ascii="Century Gothic" w:eastAsiaTheme="minorHAnsi" w:hAnsi="Century Gothic" w:cs="Tahoma"/>
          <w:b/>
          <w:bCs/>
          <w:iCs/>
          <w:color w:val="000000"/>
          <w:lang w:eastAsia="en-US"/>
        </w:rPr>
        <w:t>esign Week 2024</w:t>
      </w:r>
      <w:r w:rsidR="005E5568">
        <w:rPr>
          <w:rFonts w:ascii="Century Gothic" w:eastAsiaTheme="minorHAnsi" w:hAnsi="Century Gothic" w:cs="Tahoma"/>
          <w:iCs/>
          <w:color w:val="000000"/>
          <w:lang w:eastAsia="en-US"/>
        </w:rPr>
        <w:t>, dal 15 al 21 aprile 2024</w:t>
      </w:r>
      <w:r w:rsidR="002F5792">
        <w:rPr>
          <w:rFonts w:ascii="Century Gothic" w:eastAsiaTheme="minorHAnsi" w:hAnsi="Century Gothic" w:cs="Tahoma"/>
          <w:iCs/>
          <w:color w:val="000000"/>
          <w:lang w:eastAsia="en-US"/>
        </w:rPr>
        <w:t>, in tante location milanesi</w:t>
      </w:r>
      <w:r w:rsidR="001B4D98">
        <w:rPr>
          <w:rFonts w:ascii="Century Gothic" w:eastAsiaTheme="minorHAnsi" w:hAnsi="Century Gothic" w:cs="Tahoma"/>
          <w:iCs/>
          <w:color w:val="000000"/>
          <w:lang w:eastAsia="en-US"/>
        </w:rPr>
        <w:t>.</w:t>
      </w:r>
    </w:p>
    <w:p w14:paraId="0878223C" w14:textId="2733920D" w:rsidR="00AF1F6E" w:rsidRDefault="00AF1F6E" w:rsidP="00FC7F58">
      <w:pPr>
        <w:spacing w:before="100" w:beforeAutospacing="1" w:after="100" w:afterAutospacing="1"/>
        <w:jc w:val="both"/>
        <w:rPr>
          <w:rFonts w:ascii="Century Gothic" w:eastAsiaTheme="minorHAnsi" w:hAnsi="Century Gothic" w:cs="Tahoma"/>
          <w:iCs/>
          <w:color w:val="000000"/>
          <w:lang w:eastAsia="en-US"/>
        </w:rPr>
      </w:pPr>
      <w:r>
        <w:rPr>
          <w:noProof/>
        </w:rPr>
        <w:drawing>
          <wp:inline distT="0" distB="0" distL="0" distR="0" wp14:anchorId="065FC122" wp14:editId="2DB55CCB">
            <wp:extent cx="3078480" cy="3848100"/>
            <wp:effectExtent l="0" t="0" r="7620" b="0"/>
            <wp:docPr id="612460694" name="Immagine 4" descr="Immagine che contiene testo, Elettrodomestico, elettrodomestico da cucina, Piccolo elettrodomest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460694" name="Immagine 4" descr="Immagine che contiene testo, Elettrodomestico, elettrodomestico da cucina, Piccolo elettrodomestic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9B122" w14:textId="1681B05A" w:rsidR="002F5792" w:rsidRDefault="002F5792" w:rsidP="00FC7F58">
      <w:pPr>
        <w:jc w:val="both"/>
        <w:rPr>
          <w:rFonts w:ascii="Century Gothic" w:eastAsiaTheme="minorHAnsi" w:hAnsi="Century Gothic" w:cs="Tahoma"/>
          <w:iCs/>
          <w:color w:val="000000"/>
          <w:lang w:eastAsia="en-US"/>
        </w:rPr>
      </w:pPr>
      <w:r>
        <w:rPr>
          <w:rFonts w:ascii="Century Gothic" w:eastAsiaTheme="minorHAnsi" w:hAnsi="Century Gothic" w:cs="Tahoma"/>
          <w:iCs/>
          <w:color w:val="000000"/>
          <w:lang w:eastAsia="en-US"/>
        </w:rPr>
        <w:t xml:space="preserve">Da </w:t>
      </w:r>
      <w:proofErr w:type="spellStart"/>
      <w:r>
        <w:rPr>
          <w:rFonts w:ascii="Century Gothic" w:eastAsiaTheme="minorHAnsi" w:hAnsi="Century Gothic" w:cs="Tahoma"/>
          <w:iCs/>
          <w:color w:val="000000"/>
          <w:lang w:eastAsia="en-US"/>
        </w:rPr>
        <w:t>Archiproducts</w:t>
      </w:r>
      <w:proofErr w:type="spellEnd"/>
      <w:r>
        <w:rPr>
          <w:rFonts w:ascii="Century Gothic" w:eastAsiaTheme="minorHAnsi" w:hAnsi="Century Gothic" w:cs="Tahoma"/>
          <w:iCs/>
          <w:color w:val="000000"/>
          <w:lang w:eastAsia="en-US"/>
        </w:rPr>
        <w:t xml:space="preserve"> </w:t>
      </w:r>
      <w:r w:rsidR="00DE6394">
        <w:rPr>
          <w:rFonts w:ascii="Century Gothic" w:eastAsiaTheme="minorHAnsi" w:hAnsi="Century Gothic" w:cs="Tahoma"/>
          <w:iCs/>
          <w:color w:val="000000"/>
          <w:lang w:eastAsia="en-US"/>
        </w:rPr>
        <w:t xml:space="preserve">ad </w:t>
      </w:r>
      <w:proofErr w:type="spellStart"/>
      <w:r w:rsidR="00DE6394">
        <w:rPr>
          <w:rFonts w:ascii="Century Gothic" w:eastAsiaTheme="minorHAnsi" w:hAnsi="Century Gothic" w:cs="Tahoma"/>
          <w:iCs/>
          <w:color w:val="000000"/>
          <w:lang w:eastAsia="en-US"/>
        </w:rPr>
        <w:t>Arclinea</w:t>
      </w:r>
      <w:proofErr w:type="spellEnd"/>
      <w:r>
        <w:rPr>
          <w:rFonts w:ascii="Century Gothic" w:eastAsiaTheme="minorHAnsi" w:hAnsi="Century Gothic" w:cs="Tahoma"/>
          <w:iCs/>
          <w:color w:val="000000"/>
          <w:lang w:eastAsia="en-US"/>
        </w:rPr>
        <w:t xml:space="preserve">, da </w:t>
      </w:r>
      <w:proofErr w:type="spellStart"/>
      <w:r>
        <w:rPr>
          <w:rFonts w:ascii="Century Gothic" w:eastAsiaTheme="minorHAnsi" w:hAnsi="Century Gothic" w:cs="Tahoma"/>
          <w:iCs/>
          <w:color w:val="000000"/>
          <w:lang w:eastAsia="en-US"/>
        </w:rPr>
        <w:t>Bulthaup</w:t>
      </w:r>
      <w:proofErr w:type="spellEnd"/>
      <w:r>
        <w:rPr>
          <w:rFonts w:ascii="Century Gothic" w:eastAsiaTheme="minorHAnsi" w:hAnsi="Century Gothic" w:cs="Tahoma"/>
          <w:iCs/>
          <w:color w:val="000000"/>
          <w:lang w:eastAsia="en-US"/>
        </w:rPr>
        <w:t xml:space="preserve"> ad Interni</w:t>
      </w:r>
      <w:r w:rsidR="00DE6394">
        <w:rPr>
          <w:rFonts w:ascii="Century Gothic" w:eastAsiaTheme="minorHAnsi" w:hAnsi="Century Gothic" w:cs="Tahoma"/>
          <w:iCs/>
          <w:color w:val="000000"/>
          <w:lang w:eastAsia="en-US"/>
        </w:rPr>
        <w:t xml:space="preserve"> Spa</w:t>
      </w:r>
      <w:r>
        <w:rPr>
          <w:rFonts w:ascii="Century Gothic" w:eastAsiaTheme="minorHAnsi" w:hAnsi="Century Gothic" w:cs="Tahoma"/>
          <w:iCs/>
          <w:color w:val="000000"/>
          <w:lang w:eastAsia="en-US"/>
        </w:rPr>
        <w:t>, saranno 17</w:t>
      </w:r>
      <w:r w:rsidR="004B2190">
        <w:rPr>
          <w:rFonts w:ascii="Century Gothic" w:eastAsiaTheme="minorHAnsi" w:hAnsi="Century Gothic" w:cs="Tahoma"/>
          <w:iCs/>
          <w:color w:val="000000"/>
          <w:lang w:eastAsia="en-US"/>
        </w:rPr>
        <w:t xml:space="preserve"> gli </w:t>
      </w:r>
      <w:r w:rsidR="004B2190">
        <w:rPr>
          <w:rFonts w:ascii="Century Gothic" w:hAnsi="Century Gothic" w:cs="Tahoma"/>
          <w:iCs/>
          <w:color w:val="000000"/>
        </w:rPr>
        <w:t xml:space="preserve">spazi dei principali Design </w:t>
      </w:r>
      <w:proofErr w:type="spellStart"/>
      <w:r w:rsidR="004B2190">
        <w:rPr>
          <w:rFonts w:ascii="Century Gothic" w:hAnsi="Century Gothic" w:cs="Tahoma"/>
          <w:iCs/>
          <w:color w:val="000000"/>
        </w:rPr>
        <w:t>District</w:t>
      </w:r>
      <w:proofErr w:type="spellEnd"/>
      <w:r>
        <w:rPr>
          <w:rFonts w:ascii="Century Gothic" w:eastAsiaTheme="minorHAnsi" w:hAnsi="Century Gothic" w:cs="Tahoma"/>
          <w:iCs/>
          <w:color w:val="000000"/>
          <w:lang w:eastAsia="en-US"/>
        </w:rPr>
        <w:t xml:space="preserve"> in cui sarà possibile conoscere l’esclusiva macchina per espresso</w:t>
      </w:r>
      <w:r w:rsidR="004B2190">
        <w:rPr>
          <w:rFonts w:ascii="Century Gothic" w:eastAsiaTheme="minorHAnsi" w:hAnsi="Century Gothic" w:cs="Tahoma"/>
          <w:iCs/>
          <w:color w:val="000000"/>
          <w:lang w:eastAsia="en-US"/>
        </w:rPr>
        <w:t xml:space="preserve"> e de</w:t>
      </w:r>
      <w:r>
        <w:rPr>
          <w:rFonts w:ascii="Century Gothic" w:eastAsiaTheme="minorHAnsi" w:hAnsi="Century Gothic" w:cs="Tahoma"/>
          <w:iCs/>
          <w:color w:val="000000"/>
          <w:lang w:eastAsia="en-US"/>
        </w:rPr>
        <w:t>gustarne il caffè</w:t>
      </w:r>
      <w:r w:rsidR="004B2190">
        <w:rPr>
          <w:rFonts w:ascii="Century Gothic" w:eastAsiaTheme="minorHAnsi" w:hAnsi="Century Gothic" w:cs="Tahoma"/>
          <w:iCs/>
          <w:color w:val="000000"/>
          <w:lang w:eastAsia="en-US"/>
        </w:rPr>
        <w:t>.</w:t>
      </w:r>
      <w:r>
        <w:rPr>
          <w:rFonts w:ascii="Century Gothic" w:eastAsiaTheme="minorHAnsi" w:hAnsi="Century Gothic" w:cs="Tahoma"/>
          <w:iCs/>
          <w:color w:val="000000"/>
          <w:lang w:eastAsia="en-US"/>
        </w:rPr>
        <w:t xml:space="preserve"> </w:t>
      </w:r>
    </w:p>
    <w:p w14:paraId="4DABA6DA" w14:textId="77777777" w:rsidR="00AF1F6E" w:rsidRDefault="00AF1F6E" w:rsidP="00FC7F58">
      <w:pPr>
        <w:jc w:val="both"/>
        <w:rPr>
          <w:rFonts w:ascii="Century Gothic" w:eastAsiaTheme="minorHAnsi" w:hAnsi="Century Gothic" w:cs="Tahoma"/>
          <w:iCs/>
          <w:color w:val="000000"/>
          <w:lang w:eastAsia="en-US"/>
        </w:rPr>
      </w:pPr>
    </w:p>
    <w:p w14:paraId="14084D5E" w14:textId="77777777" w:rsidR="00AF1F6E" w:rsidRDefault="00AF1F6E" w:rsidP="00FC7F58">
      <w:pPr>
        <w:jc w:val="both"/>
        <w:rPr>
          <w:noProof/>
        </w:rPr>
      </w:pPr>
    </w:p>
    <w:p w14:paraId="3E6EEAA4" w14:textId="77777777" w:rsidR="00AF1F6E" w:rsidRDefault="00AF1F6E" w:rsidP="00FC7F58">
      <w:pPr>
        <w:jc w:val="both"/>
        <w:rPr>
          <w:noProof/>
        </w:rPr>
      </w:pPr>
    </w:p>
    <w:p w14:paraId="0073D34F" w14:textId="77777777" w:rsidR="00AF1F6E" w:rsidRDefault="00AF1F6E" w:rsidP="00FC7F58">
      <w:pPr>
        <w:jc w:val="both"/>
        <w:rPr>
          <w:noProof/>
        </w:rPr>
      </w:pPr>
    </w:p>
    <w:p w14:paraId="643C857B" w14:textId="77777777" w:rsidR="00AF1F6E" w:rsidRDefault="00AF1F6E" w:rsidP="00FC7F58">
      <w:pPr>
        <w:jc w:val="both"/>
        <w:rPr>
          <w:noProof/>
        </w:rPr>
      </w:pPr>
    </w:p>
    <w:p w14:paraId="3B220A78" w14:textId="77777777" w:rsidR="00AF1F6E" w:rsidRDefault="00AF1F6E" w:rsidP="00FC7F58">
      <w:pPr>
        <w:jc w:val="both"/>
        <w:rPr>
          <w:noProof/>
        </w:rPr>
      </w:pPr>
    </w:p>
    <w:p w14:paraId="4D04A24B" w14:textId="00D9B5DA" w:rsidR="00AF1F6E" w:rsidRDefault="00AF1F6E" w:rsidP="00FC7F58">
      <w:pPr>
        <w:jc w:val="both"/>
        <w:rPr>
          <w:rFonts w:ascii="Century Gothic" w:eastAsiaTheme="minorHAnsi" w:hAnsi="Century Gothic" w:cs="Tahoma"/>
          <w:iCs/>
          <w:color w:val="000000"/>
          <w:lang w:eastAsia="en-US"/>
        </w:rPr>
      </w:pPr>
      <w:r>
        <w:rPr>
          <w:noProof/>
        </w:rPr>
        <w:lastRenderedPageBreak/>
        <w:drawing>
          <wp:inline distT="0" distB="0" distL="0" distR="0" wp14:anchorId="2C499004" wp14:editId="0A7E6355">
            <wp:extent cx="6057900" cy="4037133"/>
            <wp:effectExtent l="0" t="0" r="0" b="1905"/>
            <wp:docPr id="191645620" name="Immagine 2" descr="Immagine che contiene interno, muro, Bancone, Mobil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45620" name="Immagine 2" descr="Immagine che contiene interno, muro, Bancone, Mobili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475" cy="404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07D0E" w14:textId="77777777" w:rsidR="002F5792" w:rsidRDefault="002F5792" w:rsidP="00FC7F58">
      <w:pPr>
        <w:jc w:val="both"/>
        <w:rPr>
          <w:rFonts w:ascii="Century Gothic" w:eastAsiaTheme="minorHAnsi" w:hAnsi="Century Gothic" w:cs="Tahoma"/>
          <w:iCs/>
          <w:color w:val="000000"/>
          <w:lang w:eastAsia="en-US"/>
        </w:rPr>
      </w:pPr>
    </w:p>
    <w:p w14:paraId="3C2F8899" w14:textId="51231EE0" w:rsidR="002E5BC3" w:rsidRPr="00896099" w:rsidRDefault="002F5792" w:rsidP="00FC7F58">
      <w:pPr>
        <w:jc w:val="both"/>
        <w:rPr>
          <w:rFonts w:ascii="Century Gothic" w:eastAsiaTheme="minorHAnsi" w:hAnsi="Century Gothic" w:cs="Tahoma"/>
          <w:iCs/>
          <w:color w:val="000000"/>
          <w:lang w:eastAsia="en-US"/>
        </w:rPr>
      </w:pPr>
      <w:r>
        <w:rPr>
          <w:rFonts w:ascii="Century Gothic" w:eastAsiaTheme="minorHAnsi" w:hAnsi="Century Gothic" w:cs="Tahoma"/>
          <w:iCs/>
          <w:color w:val="000000"/>
          <w:lang w:eastAsia="en-US"/>
        </w:rPr>
        <w:t>La manifestazione s</w:t>
      </w:r>
      <w:r w:rsidR="005E5568">
        <w:rPr>
          <w:rFonts w:ascii="Century Gothic" w:eastAsiaTheme="minorHAnsi" w:hAnsi="Century Gothic" w:cs="Tahoma"/>
          <w:iCs/>
          <w:color w:val="000000"/>
          <w:lang w:eastAsia="en-US"/>
        </w:rPr>
        <w:t xml:space="preserve">arà </w:t>
      </w:r>
      <w:r w:rsidR="004B2190">
        <w:rPr>
          <w:rFonts w:ascii="Century Gothic" w:eastAsiaTheme="minorHAnsi" w:hAnsi="Century Gothic" w:cs="Tahoma"/>
          <w:iCs/>
          <w:color w:val="000000"/>
          <w:lang w:eastAsia="en-US"/>
        </w:rPr>
        <w:t xml:space="preserve">inoltre </w:t>
      </w:r>
      <w:r w:rsidR="005E5568">
        <w:rPr>
          <w:rFonts w:ascii="Century Gothic" w:eastAsiaTheme="minorHAnsi" w:hAnsi="Century Gothic" w:cs="Tahoma"/>
          <w:iCs/>
          <w:color w:val="000000"/>
          <w:lang w:eastAsia="en-US"/>
        </w:rPr>
        <w:t>l’occasione per presen</w:t>
      </w:r>
      <w:r w:rsidR="008F4CE2">
        <w:rPr>
          <w:rFonts w:ascii="Century Gothic" w:eastAsiaTheme="minorHAnsi" w:hAnsi="Century Gothic" w:cs="Tahoma"/>
          <w:iCs/>
          <w:color w:val="000000"/>
          <w:lang w:eastAsia="en-US"/>
        </w:rPr>
        <w:t>t</w:t>
      </w:r>
      <w:r w:rsidR="005E5568">
        <w:rPr>
          <w:rFonts w:ascii="Century Gothic" w:eastAsiaTheme="minorHAnsi" w:hAnsi="Century Gothic" w:cs="Tahoma"/>
          <w:iCs/>
          <w:color w:val="000000"/>
          <w:lang w:eastAsia="en-US"/>
        </w:rPr>
        <w:t>are l</w:t>
      </w:r>
      <w:r w:rsidR="00A55B5E">
        <w:rPr>
          <w:rFonts w:ascii="Century Gothic" w:eastAsiaTheme="minorHAnsi" w:hAnsi="Century Gothic" w:cs="Tahoma"/>
          <w:iCs/>
          <w:color w:val="000000"/>
          <w:lang w:eastAsia="en-US"/>
        </w:rPr>
        <w:t>’importante</w:t>
      </w:r>
      <w:r w:rsidR="005E5568">
        <w:rPr>
          <w:rFonts w:ascii="Century Gothic" w:eastAsiaTheme="minorHAnsi" w:hAnsi="Century Gothic" w:cs="Tahoma"/>
          <w:iCs/>
          <w:color w:val="000000"/>
          <w:lang w:eastAsia="en-US"/>
        </w:rPr>
        <w:t xml:space="preserve"> </w:t>
      </w:r>
      <w:r w:rsidR="008F4CE2" w:rsidRPr="00FC7F58">
        <w:rPr>
          <w:rFonts w:ascii="Century Gothic" w:eastAsiaTheme="minorHAnsi" w:hAnsi="Century Gothic" w:cs="Tahoma"/>
          <w:b/>
          <w:bCs/>
          <w:iCs/>
          <w:color w:val="000000"/>
          <w:lang w:eastAsia="en-US"/>
        </w:rPr>
        <w:t>part</w:t>
      </w:r>
      <w:r w:rsidR="00A55B5E" w:rsidRPr="00FC7F58">
        <w:rPr>
          <w:rFonts w:ascii="Century Gothic" w:eastAsiaTheme="minorHAnsi" w:hAnsi="Century Gothic" w:cs="Tahoma"/>
          <w:b/>
          <w:bCs/>
          <w:iCs/>
          <w:color w:val="000000"/>
          <w:lang w:eastAsia="en-US"/>
        </w:rPr>
        <w:t>nership internazionale</w:t>
      </w:r>
      <w:r w:rsidR="001B4D98">
        <w:rPr>
          <w:rFonts w:ascii="Century Gothic" w:eastAsiaTheme="minorHAnsi" w:hAnsi="Century Gothic" w:cs="Tahoma"/>
          <w:iCs/>
          <w:color w:val="000000"/>
          <w:lang w:eastAsia="en-US"/>
        </w:rPr>
        <w:t xml:space="preserve"> </w:t>
      </w:r>
      <w:r w:rsidR="008F4CE2">
        <w:rPr>
          <w:rFonts w:ascii="Century Gothic" w:eastAsiaTheme="minorHAnsi" w:hAnsi="Century Gothic" w:cs="Tahoma"/>
          <w:iCs/>
          <w:color w:val="000000"/>
          <w:lang w:eastAsia="en-US"/>
        </w:rPr>
        <w:t xml:space="preserve">con </w:t>
      </w:r>
      <w:r w:rsidR="008F4CE2" w:rsidRPr="00896099">
        <w:rPr>
          <w:rFonts w:ascii="Century Gothic" w:eastAsiaTheme="minorHAnsi" w:hAnsi="Century Gothic" w:cs="Tahoma"/>
          <w:b/>
          <w:bCs/>
          <w:iCs/>
          <w:color w:val="000000"/>
          <w:lang w:eastAsia="en-US"/>
        </w:rPr>
        <w:t>Colombini Grou</w:t>
      </w:r>
      <w:r w:rsidR="002E5BC3">
        <w:rPr>
          <w:rFonts w:ascii="Century Gothic" w:eastAsiaTheme="minorHAnsi" w:hAnsi="Century Gothic" w:cs="Tahoma"/>
          <w:b/>
          <w:bCs/>
          <w:iCs/>
          <w:color w:val="000000"/>
          <w:lang w:eastAsia="en-US"/>
        </w:rPr>
        <w:t>p</w:t>
      </w:r>
      <w:r w:rsidR="003A4A50" w:rsidRPr="00896099">
        <w:rPr>
          <w:rFonts w:ascii="Century Gothic" w:eastAsiaTheme="minorHAnsi" w:hAnsi="Century Gothic" w:cs="Tahoma"/>
          <w:iCs/>
          <w:color w:val="000000"/>
          <w:lang w:eastAsia="en-US"/>
        </w:rPr>
        <w:t>, tra le principali aziende leader dell’arredamento e del design itali</w:t>
      </w:r>
      <w:r w:rsidRPr="00896099">
        <w:rPr>
          <w:rFonts w:ascii="Century Gothic" w:eastAsiaTheme="minorHAnsi" w:hAnsi="Century Gothic" w:cs="Tahoma"/>
          <w:iCs/>
          <w:color w:val="000000"/>
          <w:lang w:eastAsia="en-US"/>
        </w:rPr>
        <w:t>a</w:t>
      </w:r>
      <w:r w:rsidR="003A4A50" w:rsidRPr="00896099">
        <w:rPr>
          <w:rFonts w:ascii="Century Gothic" w:eastAsiaTheme="minorHAnsi" w:hAnsi="Century Gothic" w:cs="Tahoma"/>
          <w:iCs/>
          <w:color w:val="000000"/>
          <w:lang w:eastAsia="en-US"/>
        </w:rPr>
        <w:t>no</w:t>
      </w:r>
      <w:r w:rsidR="00A55B5E" w:rsidRPr="00896099">
        <w:rPr>
          <w:rFonts w:ascii="Century Gothic" w:eastAsiaTheme="minorHAnsi" w:hAnsi="Century Gothic" w:cs="Tahoma"/>
          <w:iCs/>
          <w:color w:val="000000"/>
          <w:lang w:eastAsia="en-US"/>
        </w:rPr>
        <w:t xml:space="preserve">: </w:t>
      </w:r>
      <w:proofErr w:type="spellStart"/>
      <w:r w:rsidR="00A55B5E" w:rsidRPr="00896099">
        <w:rPr>
          <w:rFonts w:ascii="Century Gothic" w:eastAsiaTheme="minorHAnsi" w:hAnsi="Century Gothic" w:cs="Tahoma"/>
          <w:iCs/>
          <w:color w:val="000000"/>
          <w:lang w:eastAsia="en-US"/>
        </w:rPr>
        <w:t>Faemina</w:t>
      </w:r>
      <w:proofErr w:type="spellEnd"/>
      <w:r w:rsidR="00A55B5E" w:rsidRPr="00896099">
        <w:rPr>
          <w:rFonts w:ascii="Century Gothic" w:eastAsiaTheme="minorHAnsi" w:hAnsi="Century Gothic" w:cs="Tahoma"/>
          <w:iCs/>
          <w:color w:val="000000"/>
          <w:lang w:eastAsia="en-US"/>
        </w:rPr>
        <w:t xml:space="preserve"> non è solo interprete </w:t>
      </w:r>
      <w:proofErr w:type="gramStart"/>
      <w:r w:rsidR="00A55B5E" w:rsidRPr="00896099">
        <w:rPr>
          <w:rFonts w:ascii="Century Gothic" w:eastAsiaTheme="minorHAnsi" w:hAnsi="Century Gothic" w:cs="Tahoma"/>
          <w:iCs/>
          <w:color w:val="000000"/>
          <w:lang w:eastAsia="en-US"/>
        </w:rPr>
        <w:t>del trend</w:t>
      </w:r>
      <w:proofErr w:type="gramEnd"/>
      <w:r w:rsidR="00A55B5E" w:rsidRPr="00896099">
        <w:rPr>
          <w:rFonts w:ascii="Century Gothic" w:eastAsiaTheme="minorHAnsi" w:hAnsi="Century Gothic" w:cs="Tahoma"/>
          <w:iCs/>
          <w:color w:val="000000"/>
          <w:lang w:eastAsia="en-US"/>
        </w:rPr>
        <w:t xml:space="preserve"> dell’</w:t>
      </w:r>
      <w:r w:rsidR="00A55B5E" w:rsidRPr="00896099">
        <w:rPr>
          <w:rFonts w:ascii="Century Gothic" w:eastAsiaTheme="minorHAnsi" w:hAnsi="Century Gothic" w:cs="Tahoma"/>
          <w:i/>
          <w:color w:val="000000"/>
          <w:lang w:eastAsia="en-US"/>
        </w:rPr>
        <w:t>home bar</w:t>
      </w:r>
      <w:r w:rsidR="00A55B5E" w:rsidRPr="00896099">
        <w:rPr>
          <w:rFonts w:ascii="Century Gothic" w:eastAsiaTheme="minorHAnsi" w:hAnsi="Century Gothic" w:cs="Tahoma"/>
          <w:iCs/>
          <w:color w:val="000000"/>
          <w:lang w:eastAsia="en-US"/>
        </w:rPr>
        <w:t xml:space="preserve">, ma si conferma anche come la </w:t>
      </w:r>
      <w:r w:rsidR="00A55B5E" w:rsidRPr="00896099">
        <w:rPr>
          <w:rFonts w:ascii="Century Gothic" w:eastAsiaTheme="minorHAnsi" w:hAnsi="Century Gothic" w:cs="Tahoma"/>
          <w:b/>
          <w:bCs/>
          <w:iCs/>
          <w:color w:val="000000"/>
          <w:lang w:eastAsia="en-US"/>
        </w:rPr>
        <w:t>macchina ideale</w:t>
      </w:r>
      <w:r w:rsidR="00A55B5E" w:rsidRPr="00896099">
        <w:rPr>
          <w:rFonts w:ascii="Century Gothic" w:eastAsiaTheme="minorHAnsi" w:hAnsi="Century Gothic" w:cs="Tahoma"/>
          <w:iCs/>
          <w:color w:val="000000"/>
          <w:lang w:eastAsia="en-US"/>
        </w:rPr>
        <w:t xml:space="preserve"> per progetti </w:t>
      </w:r>
      <w:proofErr w:type="spellStart"/>
      <w:r w:rsidR="00A55B5E" w:rsidRPr="00896099">
        <w:rPr>
          <w:rFonts w:ascii="Century Gothic" w:eastAsiaTheme="minorHAnsi" w:hAnsi="Century Gothic" w:cs="Tahoma"/>
          <w:b/>
          <w:bCs/>
          <w:iCs/>
          <w:color w:val="000000"/>
          <w:lang w:eastAsia="en-US"/>
        </w:rPr>
        <w:t>contract</w:t>
      </w:r>
      <w:proofErr w:type="spellEnd"/>
      <w:r w:rsidR="00A55B5E" w:rsidRPr="00896099">
        <w:rPr>
          <w:rFonts w:ascii="Century Gothic" w:eastAsiaTheme="minorHAnsi" w:hAnsi="Century Gothic" w:cs="Tahoma"/>
          <w:b/>
          <w:bCs/>
          <w:iCs/>
          <w:color w:val="000000"/>
          <w:lang w:eastAsia="en-US"/>
        </w:rPr>
        <w:t xml:space="preserve"> </w:t>
      </w:r>
      <w:proofErr w:type="spellStart"/>
      <w:r w:rsidR="00A55B5E" w:rsidRPr="00896099">
        <w:rPr>
          <w:rFonts w:ascii="Century Gothic" w:eastAsiaTheme="minorHAnsi" w:hAnsi="Century Gothic" w:cs="Tahoma"/>
          <w:b/>
          <w:bCs/>
          <w:iCs/>
          <w:color w:val="000000"/>
          <w:lang w:eastAsia="en-US"/>
        </w:rPr>
        <w:t>residentials</w:t>
      </w:r>
      <w:proofErr w:type="spellEnd"/>
      <w:r w:rsidR="00A55B5E" w:rsidRPr="00896099">
        <w:rPr>
          <w:rFonts w:ascii="Century Gothic" w:eastAsiaTheme="minorHAnsi" w:hAnsi="Century Gothic" w:cs="Tahoma"/>
          <w:iCs/>
          <w:color w:val="000000"/>
          <w:lang w:eastAsia="en-US"/>
        </w:rPr>
        <w:t xml:space="preserve"> e non solo, </w:t>
      </w:r>
      <w:r w:rsidR="00A55B5E" w:rsidRPr="00896099">
        <w:rPr>
          <w:rFonts w:ascii="Century Gothic" w:eastAsiaTheme="minorHAnsi" w:hAnsi="Century Gothic" w:cs="Tahoma"/>
          <w:b/>
          <w:bCs/>
          <w:iCs/>
          <w:color w:val="000000"/>
          <w:lang w:eastAsia="en-US"/>
        </w:rPr>
        <w:t xml:space="preserve">office </w:t>
      </w:r>
      <w:r w:rsidR="00A55B5E" w:rsidRPr="00896099">
        <w:rPr>
          <w:rFonts w:ascii="Century Gothic" w:eastAsiaTheme="minorHAnsi" w:hAnsi="Century Gothic" w:cs="Tahoma"/>
          <w:iCs/>
          <w:color w:val="000000"/>
          <w:lang w:eastAsia="en-US"/>
        </w:rPr>
        <w:t xml:space="preserve">e </w:t>
      </w:r>
      <w:proofErr w:type="spellStart"/>
      <w:r w:rsidR="00A55B5E" w:rsidRPr="00896099">
        <w:rPr>
          <w:rFonts w:ascii="Century Gothic" w:eastAsiaTheme="minorHAnsi" w:hAnsi="Century Gothic" w:cs="Tahoma"/>
          <w:b/>
          <w:bCs/>
          <w:iCs/>
          <w:color w:val="000000"/>
          <w:lang w:eastAsia="en-US"/>
        </w:rPr>
        <w:t>hospitality</w:t>
      </w:r>
      <w:proofErr w:type="spellEnd"/>
      <w:r w:rsidR="00A55B5E" w:rsidRPr="00896099">
        <w:rPr>
          <w:rFonts w:ascii="Century Gothic" w:eastAsiaTheme="minorHAnsi" w:hAnsi="Century Gothic" w:cs="Tahoma"/>
          <w:iCs/>
          <w:color w:val="000000"/>
          <w:lang w:eastAsia="en-US"/>
        </w:rPr>
        <w:t>.</w:t>
      </w:r>
      <w:r w:rsidR="003A4A50" w:rsidRPr="00896099">
        <w:rPr>
          <w:rFonts w:ascii="Century Gothic" w:eastAsiaTheme="minorHAnsi" w:hAnsi="Century Gothic" w:cs="Tahoma"/>
          <w:iCs/>
          <w:color w:val="000000"/>
          <w:lang w:eastAsia="en-US"/>
        </w:rPr>
        <w:t xml:space="preserve"> </w:t>
      </w:r>
    </w:p>
    <w:p w14:paraId="614C7D63" w14:textId="77777777" w:rsidR="00DE6394" w:rsidRPr="00896099" w:rsidRDefault="00DE6394" w:rsidP="00FC7F58">
      <w:pPr>
        <w:jc w:val="both"/>
        <w:rPr>
          <w:rFonts w:ascii="Century Gothic" w:eastAsiaTheme="minorHAnsi" w:hAnsi="Century Gothic" w:cs="Tahoma"/>
          <w:iCs/>
          <w:color w:val="000000"/>
          <w:lang w:eastAsia="en-US"/>
        </w:rPr>
      </w:pPr>
    </w:p>
    <w:p w14:paraId="0094DA79" w14:textId="77777777" w:rsidR="00AF1F6E" w:rsidRDefault="00AF1F6E" w:rsidP="00FC7F58">
      <w:pPr>
        <w:jc w:val="both"/>
        <w:rPr>
          <w:rFonts w:ascii="Century Gothic" w:eastAsiaTheme="minorHAnsi" w:hAnsi="Century Gothic" w:cs="Tahoma"/>
          <w:iCs/>
          <w:color w:val="000000"/>
          <w:lang w:eastAsia="en-US"/>
        </w:rPr>
      </w:pPr>
    </w:p>
    <w:p w14:paraId="2A4F45A9" w14:textId="5DF7A57F" w:rsidR="003A4A50" w:rsidRPr="00896099" w:rsidRDefault="00FC7F58" w:rsidP="00FC7F58">
      <w:pPr>
        <w:jc w:val="both"/>
        <w:rPr>
          <w:rFonts w:ascii="Century Gothic" w:hAnsi="Century Gothic" w:cs="Tahoma"/>
          <w:iCs/>
          <w:color w:val="000000"/>
        </w:rPr>
      </w:pPr>
      <w:r w:rsidRPr="00896099">
        <w:rPr>
          <w:rFonts w:ascii="Century Gothic" w:eastAsiaTheme="minorHAnsi" w:hAnsi="Century Gothic" w:cs="Tahoma"/>
          <w:iCs/>
          <w:color w:val="000000"/>
          <w:lang w:eastAsia="en-US"/>
        </w:rPr>
        <w:t xml:space="preserve">Firmata Italdesign, </w:t>
      </w:r>
      <w:r w:rsidR="003A4A50" w:rsidRPr="00896099">
        <w:rPr>
          <w:rFonts w:ascii="Century Gothic" w:eastAsiaTheme="minorHAnsi" w:hAnsi="Century Gothic" w:cs="Tahoma"/>
          <w:iCs/>
          <w:color w:val="000000"/>
          <w:lang w:eastAsia="en-US"/>
        </w:rPr>
        <w:t xml:space="preserve">è un vero oggetto di design che combina sapientemente tecnologie, </w:t>
      </w:r>
      <w:r w:rsidR="004B2190" w:rsidRPr="00896099">
        <w:rPr>
          <w:rFonts w:ascii="Century Gothic" w:eastAsiaTheme="minorHAnsi" w:hAnsi="Century Gothic" w:cs="Tahoma"/>
          <w:iCs/>
          <w:color w:val="000000"/>
          <w:lang w:eastAsia="en-US"/>
        </w:rPr>
        <w:t xml:space="preserve">stile </w:t>
      </w:r>
      <w:r w:rsidR="003A4A50" w:rsidRPr="00896099">
        <w:rPr>
          <w:rFonts w:ascii="Century Gothic" w:eastAsiaTheme="minorHAnsi" w:hAnsi="Century Gothic" w:cs="Tahoma"/>
          <w:iCs/>
          <w:color w:val="000000"/>
          <w:lang w:eastAsia="en-US"/>
        </w:rPr>
        <w:t xml:space="preserve">e versatilità, per garantire una offerta </w:t>
      </w:r>
      <w:proofErr w:type="spellStart"/>
      <w:r w:rsidR="003A4A50" w:rsidRPr="00896099">
        <w:rPr>
          <w:rFonts w:ascii="Century Gothic" w:eastAsiaTheme="minorHAnsi" w:hAnsi="Century Gothic" w:cs="Tahoma"/>
          <w:iCs/>
          <w:color w:val="000000"/>
          <w:lang w:eastAsia="en-US"/>
        </w:rPr>
        <w:t>multibeverage</w:t>
      </w:r>
      <w:proofErr w:type="spellEnd"/>
      <w:r w:rsidR="003A4A50" w:rsidRPr="00896099">
        <w:rPr>
          <w:rFonts w:ascii="Century Gothic" w:eastAsiaTheme="minorHAnsi" w:hAnsi="Century Gothic" w:cs="Tahoma"/>
          <w:iCs/>
          <w:color w:val="000000"/>
          <w:lang w:eastAsia="en-US"/>
        </w:rPr>
        <w:t xml:space="preserve"> </w:t>
      </w:r>
      <w:r w:rsidR="003A4A50" w:rsidRPr="00896099">
        <w:rPr>
          <w:rFonts w:ascii="Century Gothic" w:hAnsi="Century Gothic" w:cs="Tahoma"/>
          <w:iCs/>
          <w:color w:val="000000"/>
        </w:rPr>
        <w:t>che eguaglia gli standard delle macchine professionali.</w:t>
      </w:r>
    </w:p>
    <w:p w14:paraId="5A1E5B31" w14:textId="77777777" w:rsidR="00B61707" w:rsidRDefault="004B2190" w:rsidP="00FC7F58">
      <w:pPr>
        <w:pStyle w:val="NormaleWeb"/>
        <w:jc w:val="both"/>
        <w:rPr>
          <w:rFonts w:ascii="Century Gothic" w:hAnsi="Century Gothic" w:cs="Tahoma"/>
          <w:iCs/>
          <w:color w:val="000000"/>
        </w:rPr>
      </w:pPr>
      <w:r w:rsidRPr="00896099">
        <w:rPr>
          <w:rFonts w:ascii="Century Gothic" w:hAnsi="Century Gothic" w:cs="Tahoma"/>
          <w:iCs/>
          <w:color w:val="000000"/>
        </w:rPr>
        <w:t>G</w:t>
      </w:r>
      <w:r w:rsidR="001B4D98" w:rsidRPr="00896099">
        <w:rPr>
          <w:rFonts w:ascii="Century Gothic" w:hAnsi="Century Gothic" w:cs="Tahoma"/>
          <w:iCs/>
          <w:color w:val="000000"/>
        </w:rPr>
        <w:t>r</w:t>
      </w:r>
      <w:r w:rsidRPr="00896099">
        <w:rPr>
          <w:rFonts w:ascii="Century Gothic" w:hAnsi="Century Gothic" w:cs="Tahoma"/>
          <w:iCs/>
          <w:color w:val="000000"/>
        </w:rPr>
        <w:t>azie a questa collaborazione</w:t>
      </w:r>
      <w:r w:rsidR="003A4A50" w:rsidRPr="00896099">
        <w:rPr>
          <w:rFonts w:ascii="Century Gothic" w:hAnsi="Century Gothic" w:cs="Tahoma"/>
          <w:iCs/>
          <w:color w:val="000000"/>
        </w:rPr>
        <w:t xml:space="preserve">, quest’anno </w:t>
      </w:r>
      <w:proofErr w:type="spellStart"/>
      <w:r w:rsidR="003A4A50" w:rsidRPr="00896099">
        <w:rPr>
          <w:rFonts w:ascii="Century Gothic" w:hAnsi="Century Gothic" w:cs="Tahoma"/>
          <w:iCs/>
          <w:color w:val="000000"/>
        </w:rPr>
        <w:t>Faemina</w:t>
      </w:r>
      <w:proofErr w:type="spellEnd"/>
      <w:r w:rsidR="003A4A50" w:rsidRPr="00896099">
        <w:rPr>
          <w:rFonts w:ascii="Century Gothic" w:hAnsi="Century Gothic" w:cs="Tahoma"/>
          <w:iCs/>
          <w:color w:val="000000"/>
        </w:rPr>
        <w:t xml:space="preserve"> sarà in esposizione anche al </w:t>
      </w:r>
      <w:r w:rsidR="003A4A50" w:rsidRPr="00896099">
        <w:rPr>
          <w:rFonts w:ascii="Century Gothic" w:hAnsi="Century Gothic" w:cs="Tahoma"/>
          <w:b/>
          <w:bCs/>
          <w:iCs/>
          <w:color w:val="000000"/>
        </w:rPr>
        <w:t>Salone del Mobile</w:t>
      </w:r>
      <w:r w:rsidR="003A4A50" w:rsidRPr="00896099">
        <w:rPr>
          <w:rFonts w:ascii="Century Gothic" w:hAnsi="Century Gothic" w:cs="Tahoma"/>
          <w:iCs/>
          <w:color w:val="000000"/>
        </w:rPr>
        <w:t xml:space="preserve"> presso lo stand </w:t>
      </w:r>
      <w:r w:rsidR="00FC7F58" w:rsidRPr="00F5292B">
        <w:rPr>
          <w:rFonts w:ascii="Century Gothic" w:hAnsi="Century Gothic" w:cs="Tahoma"/>
          <w:b/>
          <w:bCs/>
          <w:iCs/>
          <w:color w:val="000000"/>
        </w:rPr>
        <w:t xml:space="preserve">Colombini </w:t>
      </w:r>
      <w:proofErr w:type="spellStart"/>
      <w:r w:rsidR="00FC7F58" w:rsidRPr="00F5292B">
        <w:rPr>
          <w:rFonts w:ascii="Century Gothic" w:hAnsi="Century Gothic" w:cs="Tahoma"/>
          <w:b/>
          <w:bCs/>
          <w:iCs/>
          <w:color w:val="000000"/>
        </w:rPr>
        <w:t>Contract</w:t>
      </w:r>
      <w:proofErr w:type="spellEnd"/>
      <w:r w:rsidR="00F80F14" w:rsidRPr="00896099">
        <w:rPr>
          <w:rFonts w:ascii="Century Gothic" w:hAnsi="Century Gothic" w:cs="Tahoma"/>
          <w:iCs/>
          <w:color w:val="000000"/>
        </w:rPr>
        <w:t xml:space="preserve"> (Pad.03, stand B15)</w:t>
      </w:r>
      <w:r w:rsidR="00FC7F58" w:rsidRPr="00896099">
        <w:rPr>
          <w:rFonts w:ascii="Century Gothic" w:hAnsi="Century Gothic" w:cs="Tahoma"/>
          <w:iCs/>
          <w:color w:val="000000"/>
        </w:rPr>
        <w:t xml:space="preserve"> dedicato alle soluzioni come </w:t>
      </w:r>
      <w:proofErr w:type="spellStart"/>
      <w:r w:rsidR="00FC7F58" w:rsidRPr="00896099">
        <w:rPr>
          <w:rFonts w:ascii="Century Gothic" w:hAnsi="Century Gothic" w:cs="Tahoma"/>
          <w:iCs/>
          <w:color w:val="000000"/>
        </w:rPr>
        <w:t>residential</w:t>
      </w:r>
      <w:proofErr w:type="spellEnd"/>
      <w:r w:rsidR="00FC7F58" w:rsidRPr="00896099">
        <w:rPr>
          <w:rFonts w:ascii="Century Gothic" w:hAnsi="Century Gothic" w:cs="Tahoma"/>
          <w:iCs/>
          <w:color w:val="000000"/>
        </w:rPr>
        <w:t>, hotel e uffici</w:t>
      </w:r>
      <w:r w:rsidR="00F80F14" w:rsidRPr="00896099">
        <w:rPr>
          <w:rFonts w:ascii="Century Gothic" w:hAnsi="Century Gothic" w:cs="Tahoma"/>
          <w:iCs/>
          <w:color w:val="000000"/>
        </w:rPr>
        <w:t xml:space="preserve">. Sarà inoltre presente anche a </w:t>
      </w:r>
    </w:p>
    <w:p w14:paraId="534E6819" w14:textId="0A50D595" w:rsidR="00831AB3" w:rsidRDefault="00F80F14" w:rsidP="00FC7F58">
      <w:pPr>
        <w:pStyle w:val="NormaleWeb"/>
        <w:jc w:val="both"/>
        <w:rPr>
          <w:rFonts w:ascii="Century Gothic" w:hAnsi="Century Gothic" w:cs="Tahoma"/>
          <w:iCs/>
          <w:color w:val="000000"/>
        </w:rPr>
      </w:pPr>
      <w:proofErr w:type="spellStart"/>
      <w:r w:rsidRPr="00896099">
        <w:rPr>
          <w:rFonts w:ascii="Century Gothic" w:hAnsi="Century Gothic" w:cs="Tahoma"/>
          <w:b/>
          <w:bCs/>
          <w:iCs/>
          <w:color w:val="000000"/>
        </w:rPr>
        <w:t>EuroCucina</w:t>
      </w:r>
      <w:proofErr w:type="spellEnd"/>
      <w:r w:rsidRPr="00896099">
        <w:rPr>
          <w:rFonts w:ascii="Century Gothic" w:hAnsi="Century Gothic" w:cs="Tahoma"/>
          <w:iCs/>
          <w:color w:val="000000"/>
        </w:rPr>
        <w:t xml:space="preserve"> </w:t>
      </w:r>
      <w:r w:rsidR="00FC7F58" w:rsidRPr="00896099">
        <w:rPr>
          <w:rFonts w:ascii="Century Gothic" w:hAnsi="Century Gothic" w:cs="Tahoma"/>
          <w:iCs/>
          <w:color w:val="000000"/>
        </w:rPr>
        <w:t xml:space="preserve">presso lo stand </w:t>
      </w:r>
      <w:proofErr w:type="spellStart"/>
      <w:r w:rsidR="003A4A50" w:rsidRPr="00896099">
        <w:rPr>
          <w:rFonts w:ascii="Century Gothic" w:hAnsi="Century Gothic" w:cs="Tahoma"/>
          <w:iCs/>
          <w:color w:val="000000"/>
        </w:rPr>
        <w:t>Febal</w:t>
      </w:r>
      <w:proofErr w:type="spellEnd"/>
      <w:r w:rsidR="003A4A50" w:rsidRPr="00896099">
        <w:rPr>
          <w:rFonts w:ascii="Century Gothic" w:hAnsi="Century Gothic" w:cs="Tahoma"/>
          <w:iCs/>
          <w:color w:val="000000"/>
        </w:rPr>
        <w:t xml:space="preserve"> Casa (Pad. 02, stand A09, A11, B10) e in particolare nelle giornate di mercoledì 17 aprile e giovedì 1</w:t>
      </w:r>
      <w:r w:rsidR="00896099">
        <w:rPr>
          <w:rFonts w:ascii="Century Gothic" w:hAnsi="Century Gothic" w:cs="Tahoma"/>
          <w:iCs/>
          <w:color w:val="000000"/>
        </w:rPr>
        <w:t>8</w:t>
      </w:r>
      <w:r w:rsidR="003A4A50" w:rsidRPr="00896099">
        <w:rPr>
          <w:rFonts w:ascii="Century Gothic" w:hAnsi="Century Gothic" w:cs="Tahoma"/>
          <w:iCs/>
          <w:color w:val="000000"/>
        </w:rPr>
        <w:t xml:space="preserve"> aprile sarà possibile partecipare a una Coffee </w:t>
      </w:r>
      <w:proofErr w:type="spellStart"/>
      <w:r w:rsidR="003A4A50" w:rsidRPr="00896099">
        <w:rPr>
          <w:rFonts w:ascii="Century Gothic" w:hAnsi="Century Gothic" w:cs="Tahoma"/>
          <w:iCs/>
          <w:color w:val="000000"/>
        </w:rPr>
        <w:t>Tasting</w:t>
      </w:r>
      <w:proofErr w:type="spellEnd"/>
      <w:r w:rsidR="003A4A50" w:rsidRPr="00896099">
        <w:rPr>
          <w:rFonts w:ascii="Century Gothic" w:hAnsi="Century Gothic" w:cs="Tahoma"/>
          <w:iCs/>
          <w:color w:val="000000"/>
        </w:rPr>
        <w:t xml:space="preserve"> dalle 16.00 alle 18.00</w:t>
      </w:r>
      <w:r w:rsidR="001B4D98" w:rsidRPr="00896099">
        <w:rPr>
          <w:rFonts w:ascii="Century Gothic" w:hAnsi="Century Gothic" w:cs="Tahoma"/>
          <w:iCs/>
          <w:color w:val="000000"/>
        </w:rPr>
        <w:t>.</w:t>
      </w:r>
    </w:p>
    <w:p w14:paraId="75A4B0B8" w14:textId="77777777" w:rsidR="00AF1F6E" w:rsidRDefault="00AF1F6E" w:rsidP="00FC7F58">
      <w:pPr>
        <w:pStyle w:val="NormaleWeb"/>
        <w:jc w:val="both"/>
        <w:rPr>
          <w:rFonts w:ascii="Century Gothic" w:hAnsi="Century Gothic" w:cs="Tahoma"/>
          <w:iCs/>
          <w:color w:val="000000"/>
        </w:rPr>
      </w:pPr>
    </w:p>
    <w:p w14:paraId="42B9B6A9" w14:textId="39F95B24" w:rsidR="00AF1F6E" w:rsidRDefault="00AF1F6E" w:rsidP="00FC7F58">
      <w:pPr>
        <w:pStyle w:val="NormaleWeb"/>
        <w:jc w:val="both"/>
        <w:rPr>
          <w:rFonts w:ascii="Century Gothic" w:hAnsi="Century Gothic" w:cs="Tahoma"/>
          <w:iCs/>
          <w:color w:val="000000"/>
        </w:rPr>
      </w:pPr>
      <w:r>
        <w:rPr>
          <w:noProof/>
        </w:rPr>
        <w:lastRenderedPageBreak/>
        <w:drawing>
          <wp:inline distT="0" distB="0" distL="0" distR="0" wp14:anchorId="29FBCB9B" wp14:editId="686AA2E2">
            <wp:extent cx="4820920" cy="6026150"/>
            <wp:effectExtent l="0" t="0" r="0" b="0"/>
            <wp:docPr id="1850519172" name="Immagine 3" descr="Immagine che contiene testo, muro, interno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519172" name="Immagine 3" descr="Immagine che contiene testo, muro, interno, design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408" cy="602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2CCC3" w14:textId="4039B1A0" w:rsidR="007F34EC" w:rsidRDefault="004B2190" w:rsidP="007F34EC">
      <w:pPr>
        <w:autoSpaceDE w:val="0"/>
        <w:autoSpaceDN w:val="0"/>
        <w:adjustRightInd w:val="0"/>
        <w:jc w:val="both"/>
        <w:rPr>
          <w:rFonts w:ascii="Century Gothic" w:hAnsi="Century Gothic" w:cs="Tahoma"/>
          <w:iCs/>
          <w:color w:val="000000"/>
        </w:rPr>
      </w:pPr>
      <w:r>
        <w:rPr>
          <w:rFonts w:ascii="Century Gothic" w:hAnsi="Century Gothic" w:cs="Tahoma"/>
          <w:iCs/>
          <w:color w:val="000000"/>
        </w:rPr>
        <w:t>Alla</w:t>
      </w:r>
      <w:r w:rsidR="00043BF9">
        <w:rPr>
          <w:rFonts w:ascii="Century Gothic" w:hAnsi="Century Gothic" w:cs="Tahoma"/>
          <w:iCs/>
          <w:color w:val="000000"/>
        </w:rPr>
        <w:t xml:space="preserve"> Milan Design Week </w:t>
      </w:r>
      <w:r>
        <w:rPr>
          <w:rFonts w:ascii="Century Gothic" w:hAnsi="Century Gothic" w:cs="Tahoma"/>
          <w:iCs/>
          <w:color w:val="000000"/>
        </w:rPr>
        <w:t>ec</w:t>
      </w:r>
      <w:r w:rsidR="001B4D98">
        <w:rPr>
          <w:rFonts w:ascii="Century Gothic" w:hAnsi="Century Gothic" w:cs="Tahoma"/>
          <w:iCs/>
          <w:color w:val="000000"/>
        </w:rPr>
        <w:t>co</w:t>
      </w:r>
      <w:r>
        <w:rPr>
          <w:rFonts w:ascii="Century Gothic" w:hAnsi="Century Gothic" w:cs="Tahoma"/>
          <w:iCs/>
          <w:color w:val="000000"/>
        </w:rPr>
        <w:t xml:space="preserve"> di seguito gli indirizzi di </w:t>
      </w:r>
      <w:proofErr w:type="gramStart"/>
      <w:r>
        <w:rPr>
          <w:rFonts w:ascii="Century Gothic" w:hAnsi="Century Gothic" w:cs="Tahoma"/>
          <w:iCs/>
          <w:color w:val="000000"/>
        </w:rPr>
        <w:t>tutte le location</w:t>
      </w:r>
      <w:proofErr w:type="gramEnd"/>
      <w:r>
        <w:rPr>
          <w:rFonts w:ascii="Century Gothic" w:hAnsi="Century Gothic" w:cs="Tahoma"/>
          <w:iCs/>
          <w:color w:val="000000"/>
        </w:rPr>
        <w:t xml:space="preserve"> in cui sarà possibile ammirare </w:t>
      </w:r>
      <w:proofErr w:type="spellStart"/>
      <w:r>
        <w:rPr>
          <w:rFonts w:ascii="Century Gothic" w:hAnsi="Century Gothic" w:cs="Tahoma"/>
          <w:iCs/>
          <w:color w:val="000000"/>
        </w:rPr>
        <w:t>Faemina</w:t>
      </w:r>
      <w:proofErr w:type="spellEnd"/>
      <w:r w:rsidR="007F34EC">
        <w:rPr>
          <w:rFonts w:ascii="Century Gothic" w:hAnsi="Century Gothic" w:cs="Tahoma"/>
          <w:iCs/>
          <w:color w:val="000000"/>
        </w:rPr>
        <w:t>:</w:t>
      </w:r>
    </w:p>
    <w:p w14:paraId="4E777BCD" w14:textId="77777777" w:rsidR="00F80F14" w:rsidRDefault="00F80F14" w:rsidP="007F34EC">
      <w:pPr>
        <w:autoSpaceDE w:val="0"/>
        <w:autoSpaceDN w:val="0"/>
        <w:adjustRightInd w:val="0"/>
        <w:jc w:val="both"/>
        <w:rPr>
          <w:rFonts w:ascii="Century Gothic" w:hAnsi="Century Gothic" w:cs="Tahoma"/>
          <w:iCs/>
          <w:color w:val="000000"/>
        </w:rPr>
      </w:pPr>
    </w:p>
    <w:p w14:paraId="777E9E82" w14:textId="43BB61D1" w:rsidR="007F34EC" w:rsidRDefault="007F34EC" w:rsidP="007F34EC">
      <w:pPr>
        <w:pStyle w:val="Paragrafoelenco"/>
        <w:numPr>
          <w:ilvl w:val="0"/>
          <w:numId w:val="7"/>
        </w:numPr>
        <w:autoSpaceDE w:val="0"/>
        <w:autoSpaceDN w:val="0"/>
        <w:adjustRightInd w:val="0"/>
        <w:rPr>
          <w:rFonts w:ascii="Century Gothic" w:hAnsi="Century Gothic" w:cs="Tahoma"/>
          <w:iCs/>
          <w:color w:val="000000"/>
        </w:rPr>
      </w:pPr>
      <w:r>
        <w:rPr>
          <w:rFonts w:ascii="Century Gothic" w:hAnsi="Century Gothic" w:cs="Tahoma"/>
          <w:iCs/>
          <w:color w:val="000000"/>
        </w:rPr>
        <w:t>Archiproducts, via Tortona 31</w:t>
      </w:r>
    </w:p>
    <w:p w14:paraId="752E024C" w14:textId="74FADED7" w:rsidR="007F34EC" w:rsidRDefault="007F34EC" w:rsidP="007F34EC">
      <w:pPr>
        <w:pStyle w:val="Paragrafoelenco"/>
        <w:numPr>
          <w:ilvl w:val="0"/>
          <w:numId w:val="7"/>
        </w:numPr>
        <w:autoSpaceDE w:val="0"/>
        <w:autoSpaceDN w:val="0"/>
        <w:adjustRightInd w:val="0"/>
        <w:rPr>
          <w:rFonts w:ascii="Century Gothic" w:hAnsi="Century Gothic" w:cs="Tahoma"/>
          <w:iCs/>
          <w:color w:val="000000"/>
        </w:rPr>
      </w:pPr>
      <w:proofErr w:type="spellStart"/>
      <w:r>
        <w:rPr>
          <w:rFonts w:ascii="Century Gothic" w:hAnsi="Century Gothic" w:cs="Tahoma"/>
          <w:iCs/>
          <w:color w:val="000000"/>
        </w:rPr>
        <w:t>Arclinea</w:t>
      </w:r>
      <w:proofErr w:type="spellEnd"/>
      <w:r>
        <w:rPr>
          <w:rFonts w:ascii="Century Gothic" w:hAnsi="Century Gothic" w:cs="Tahoma"/>
          <w:iCs/>
          <w:color w:val="000000"/>
        </w:rPr>
        <w:t>, via Durini 7</w:t>
      </w:r>
    </w:p>
    <w:p w14:paraId="5DBABC3A" w14:textId="77777777" w:rsidR="007F34EC" w:rsidRPr="007F34EC" w:rsidRDefault="007F34EC" w:rsidP="007F34EC">
      <w:pPr>
        <w:pStyle w:val="Paragrafoelenco"/>
        <w:numPr>
          <w:ilvl w:val="0"/>
          <w:numId w:val="7"/>
        </w:numPr>
        <w:autoSpaceDE w:val="0"/>
        <w:autoSpaceDN w:val="0"/>
        <w:adjustRightInd w:val="0"/>
        <w:rPr>
          <w:rFonts w:ascii="Century Gothic" w:hAnsi="Century Gothic" w:cs="Tahoma"/>
          <w:iCs/>
          <w:color w:val="000000"/>
        </w:rPr>
      </w:pPr>
      <w:proofErr w:type="spellStart"/>
      <w:r w:rsidRPr="007F34EC">
        <w:rPr>
          <w:rFonts w:ascii="Century Gothic" w:hAnsi="Century Gothic" w:cs="Tahoma"/>
          <w:iCs/>
          <w:color w:val="000000"/>
        </w:rPr>
        <w:t>Bulthaup</w:t>
      </w:r>
      <w:proofErr w:type="spellEnd"/>
      <w:r>
        <w:rPr>
          <w:rFonts w:ascii="Century Gothic" w:hAnsi="Century Gothic" w:cs="Tahoma"/>
          <w:iCs/>
          <w:color w:val="000000"/>
        </w:rPr>
        <w:t xml:space="preserve">, </w:t>
      </w:r>
      <w:r w:rsidRPr="007F34EC">
        <w:rPr>
          <w:rFonts w:ascii="Century Gothic" w:hAnsi="Century Gothic" w:cs="Tahoma"/>
          <w:iCs/>
          <w:color w:val="000000"/>
        </w:rPr>
        <w:t>via Locatelli 6</w:t>
      </w:r>
    </w:p>
    <w:p w14:paraId="510EED71" w14:textId="77777777" w:rsidR="00B95D1D" w:rsidRPr="002E5BC3" w:rsidRDefault="002758A5" w:rsidP="00B95D1D">
      <w:pPr>
        <w:pStyle w:val="Paragrafoelenco"/>
        <w:numPr>
          <w:ilvl w:val="0"/>
          <w:numId w:val="7"/>
        </w:numPr>
        <w:rPr>
          <w:rFonts w:ascii="Century Gothic" w:hAnsi="Century Gothic" w:cs="Tahoma"/>
          <w:iCs/>
          <w:color w:val="000000"/>
          <w:lang w:val="en-US"/>
        </w:rPr>
      </w:pPr>
      <w:proofErr w:type="spellStart"/>
      <w:r w:rsidRPr="00896099">
        <w:rPr>
          <w:rFonts w:ascii="Century Gothic" w:hAnsi="Century Gothic" w:cs="Tahoma"/>
          <w:iCs/>
          <w:color w:val="000000"/>
          <w:lang w:val="en-US"/>
        </w:rPr>
        <w:t>Appartamento</w:t>
      </w:r>
      <w:proofErr w:type="spellEnd"/>
      <w:r w:rsidRPr="00896099">
        <w:rPr>
          <w:rFonts w:ascii="Century Gothic" w:hAnsi="Century Gothic" w:cs="Tahoma"/>
          <w:iCs/>
          <w:color w:val="000000"/>
          <w:lang w:val="en-US"/>
        </w:rPr>
        <w:t xml:space="preserve"> Showroom </w:t>
      </w:r>
      <w:proofErr w:type="spellStart"/>
      <w:r w:rsidR="007F34EC" w:rsidRPr="002E5BC3">
        <w:rPr>
          <w:rFonts w:ascii="Century Gothic" w:hAnsi="Century Gothic" w:cs="Tahoma"/>
          <w:iCs/>
          <w:color w:val="000000"/>
          <w:lang w:val="en-US"/>
        </w:rPr>
        <w:t>Colombini</w:t>
      </w:r>
      <w:proofErr w:type="spellEnd"/>
      <w:r w:rsidR="007F34EC" w:rsidRPr="002E5BC3">
        <w:rPr>
          <w:rFonts w:ascii="Century Gothic" w:hAnsi="Century Gothic" w:cs="Tahoma"/>
          <w:iCs/>
          <w:color w:val="000000"/>
          <w:lang w:val="en-US"/>
        </w:rPr>
        <w:t xml:space="preserve"> Group, </w:t>
      </w:r>
      <w:r w:rsidR="00B95D1D" w:rsidRPr="002E5BC3">
        <w:rPr>
          <w:rFonts w:ascii="Century Gothic" w:hAnsi="Century Gothic" w:cs="Tahoma"/>
          <w:iCs/>
          <w:color w:val="000000"/>
          <w:lang w:val="en-US"/>
        </w:rPr>
        <w:t>Housing &amp; Hospitality Division</w:t>
      </w:r>
    </w:p>
    <w:p w14:paraId="290B5446" w14:textId="745175B7" w:rsidR="007F34EC" w:rsidRPr="00AF1F6E" w:rsidRDefault="00B95D1D" w:rsidP="005532A8">
      <w:pPr>
        <w:pStyle w:val="Paragrafoelenco"/>
        <w:numPr>
          <w:ilvl w:val="0"/>
          <w:numId w:val="7"/>
        </w:numPr>
        <w:rPr>
          <w:rFonts w:ascii="Century Gothic" w:hAnsi="Century Gothic" w:cs="Tahoma"/>
          <w:iCs/>
          <w:color w:val="000000"/>
        </w:rPr>
      </w:pPr>
      <w:r w:rsidRPr="002E5BC3">
        <w:rPr>
          <w:rFonts w:ascii="Century Gothic" w:hAnsi="Century Gothic" w:cs="Tahoma"/>
          <w:iCs/>
          <w:color w:val="000000"/>
        </w:rPr>
        <w:t>– progetto di Col</w:t>
      </w:r>
      <w:r w:rsidR="002E5BC3" w:rsidRPr="002E5BC3">
        <w:rPr>
          <w:rFonts w:ascii="Century Gothic" w:hAnsi="Century Gothic" w:cs="Tahoma"/>
          <w:iCs/>
          <w:color w:val="000000"/>
        </w:rPr>
        <w:t>o</w:t>
      </w:r>
      <w:r w:rsidRPr="002E5BC3">
        <w:rPr>
          <w:rFonts w:ascii="Century Gothic" w:hAnsi="Century Gothic" w:cs="Tahoma"/>
          <w:iCs/>
          <w:color w:val="000000"/>
        </w:rPr>
        <w:t xml:space="preserve">mbini </w:t>
      </w:r>
      <w:r w:rsidRPr="00AF1F6E">
        <w:rPr>
          <w:rFonts w:ascii="Century Gothic" w:hAnsi="Century Gothic" w:cs="Tahoma"/>
          <w:iCs/>
          <w:color w:val="000000"/>
        </w:rPr>
        <w:t xml:space="preserve">Group </w:t>
      </w:r>
      <w:proofErr w:type="spellStart"/>
      <w:r w:rsidRPr="00AF1F6E">
        <w:rPr>
          <w:rFonts w:ascii="Century Gothic" w:hAnsi="Century Gothic" w:cs="Tahoma"/>
          <w:iCs/>
          <w:color w:val="000000"/>
        </w:rPr>
        <w:t>Contract</w:t>
      </w:r>
      <w:proofErr w:type="spellEnd"/>
      <w:r w:rsidRPr="00AF1F6E">
        <w:rPr>
          <w:rFonts w:ascii="Century Gothic" w:hAnsi="Century Gothic" w:cs="Tahoma"/>
          <w:iCs/>
          <w:color w:val="000000"/>
        </w:rPr>
        <w:t>, via Fatebenefratelli 18 (su invito)</w:t>
      </w:r>
    </w:p>
    <w:p w14:paraId="1AACD7BA" w14:textId="4349B7A4" w:rsidR="007F34EC" w:rsidRPr="00AF1F6E" w:rsidRDefault="005532A8" w:rsidP="005532A8">
      <w:pPr>
        <w:pStyle w:val="Paragrafoelenco"/>
        <w:numPr>
          <w:ilvl w:val="0"/>
          <w:numId w:val="7"/>
        </w:numPr>
        <w:rPr>
          <w:rFonts w:ascii="Century Gothic" w:hAnsi="Century Gothic" w:cs="Tahoma"/>
          <w:iCs/>
          <w:color w:val="000000"/>
        </w:rPr>
      </w:pPr>
      <w:proofErr w:type="gramStart"/>
      <w:r w:rsidRPr="00AF1F6E">
        <w:rPr>
          <w:rFonts w:ascii="Century Gothic" w:hAnsi="Century Gothic" w:cs="Tahoma"/>
          <w:iCs/>
          <w:color w:val="000000"/>
        </w:rPr>
        <w:t>Casa .Elmar</w:t>
      </w:r>
      <w:proofErr w:type="gramEnd"/>
      <w:r w:rsidRPr="00AF1F6E">
        <w:rPr>
          <w:rFonts w:ascii="Century Gothic" w:hAnsi="Century Gothic" w:cs="Tahoma"/>
          <w:iCs/>
          <w:color w:val="000000"/>
        </w:rPr>
        <w:t xml:space="preserve"> &amp; AEG Experience Area </w:t>
      </w:r>
      <w:r w:rsidR="007F34EC" w:rsidRPr="00AF1F6E">
        <w:rPr>
          <w:rFonts w:ascii="Century Gothic" w:hAnsi="Century Gothic" w:cs="Tahoma"/>
          <w:iCs/>
          <w:color w:val="000000"/>
        </w:rPr>
        <w:t>via Galilei 12</w:t>
      </w:r>
    </w:p>
    <w:p w14:paraId="3AA81FD9" w14:textId="06AC7EF7" w:rsidR="006F15A1" w:rsidRDefault="00831AB3" w:rsidP="007F34EC">
      <w:pPr>
        <w:pStyle w:val="Paragrafoelenco"/>
        <w:numPr>
          <w:ilvl w:val="0"/>
          <w:numId w:val="7"/>
        </w:numPr>
        <w:autoSpaceDE w:val="0"/>
        <w:autoSpaceDN w:val="0"/>
        <w:adjustRightInd w:val="0"/>
        <w:rPr>
          <w:rFonts w:ascii="Century Gothic" w:hAnsi="Century Gothic" w:cs="Tahoma"/>
          <w:iCs/>
          <w:color w:val="000000"/>
        </w:rPr>
      </w:pPr>
      <w:r w:rsidRPr="007F34EC">
        <w:rPr>
          <w:rFonts w:ascii="Century Gothic" w:hAnsi="Century Gothic" w:cs="Tahoma"/>
          <w:iCs/>
          <w:color w:val="000000"/>
        </w:rPr>
        <w:t xml:space="preserve">Interni Design </w:t>
      </w:r>
      <w:proofErr w:type="spellStart"/>
      <w:r w:rsidRPr="007F34EC">
        <w:rPr>
          <w:rFonts w:ascii="Century Gothic" w:hAnsi="Century Gothic" w:cs="Tahoma"/>
          <w:iCs/>
          <w:color w:val="000000"/>
        </w:rPr>
        <w:t>Factory</w:t>
      </w:r>
      <w:proofErr w:type="spellEnd"/>
      <w:r w:rsidR="007F34EC">
        <w:rPr>
          <w:rFonts w:ascii="Century Gothic" w:hAnsi="Century Gothic" w:cs="Tahoma"/>
          <w:iCs/>
          <w:color w:val="000000"/>
        </w:rPr>
        <w:t xml:space="preserve">, </w:t>
      </w:r>
      <w:r w:rsidRPr="007F34EC">
        <w:rPr>
          <w:rFonts w:ascii="Century Gothic" w:hAnsi="Century Gothic" w:cs="Tahoma"/>
          <w:iCs/>
          <w:color w:val="000000"/>
        </w:rPr>
        <w:t>via Filippo Turati 8</w:t>
      </w:r>
    </w:p>
    <w:p w14:paraId="51ECFD17" w14:textId="77777777" w:rsidR="00DE6394" w:rsidRDefault="007F34EC" w:rsidP="00DE6394">
      <w:pPr>
        <w:pStyle w:val="Paragrafoelenco"/>
        <w:numPr>
          <w:ilvl w:val="0"/>
          <w:numId w:val="7"/>
        </w:numPr>
        <w:autoSpaceDE w:val="0"/>
        <w:autoSpaceDN w:val="0"/>
        <w:adjustRightInd w:val="0"/>
        <w:rPr>
          <w:rFonts w:ascii="Century Gothic" w:hAnsi="Century Gothic" w:cs="Tahoma"/>
          <w:iCs/>
          <w:color w:val="000000"/>
        </w:rPr>
      </w:pPr>
      <w:r>
        <w:rPr>
          <w:rFonts w:ascii="Century Gothic" w:hAnsi="Century Gothic" w:cs="Tahoma"/>
          <w:iCs/>
          <w:color w:val="000000"/>
        </w:rPr>
        <w:t>Italdesign</w:t>
      </w:r>
      <w:r w:rsidR="005E5568">
        <w:rPr>
          <w:rFonts w:ascii="Century Gothic" w:hAnsi="Century Gothic" w:cs="Tahoma"/>
          <w:iCs/>
          <w:color w:val="000000"/>
        </w:rPr>
        <w:t>, Opificio 31, via Tortona</w:t>
      </w:r>
      <w:r w:rsidR="00DE6394" w:rsidRPr="00DE6394">
        <w:rPr>
          <w:rFonts w:ascii="Century Gothic" w:hAnsi="Century Gothic" w:cs="Tahoma"/>
          <w:iCs/>
          <w:color w:val="000000"/>
        </w:rPr>
        <w:t xml:space="preserve"> </w:t>
      </w:r>
    </w:p>
    <w:p w14:paraId="0974C540" w14:textId="505B1978" w:rsidR="00DE6394" w:rsidRDefault="00DE6394" w:rsidP="00DE6394">
      <w:pPr>
        <w:pStyle w:val="Paragrafoelenco"/>
        <w:numPr>
          <w:ilvl w:val="0"/>
          <w:numId w:val="7"/>
        </w:numPr>
        <w:autoSpaceDE w:val="0"/>
        <w:autoSpaceDN w:val="0"/>
        <w:adjustRightInd w:val="0"/>
        <w:rPr>
          <w:rFonts w:ascii="Century Gothic" w:hAnsi="Century Gothic" w:cs="Tahoma"/>
          <w:iCs/>
          <w:color w:val="000000"/>
        </w:rPr>
      </w:pPr>
      <w:r>
        <w:rPr>
          <w:rFonts w:ascii="Century Gothic" w:hAnsi="Century Gothic" w:cs="Tahoma"/>
          <w:iCs/>
          <w:color w:val="000000"/>
        </w:rPr>
        <w:t>Cosentino, Piazza Fontana 6</w:t>
      </w:r>
    </w:p>
    <w:p w14:paraId="6240B2EE" w14:textId="61ECB038" w:rsidR="00831AB3" w:rsidRPr="001B4D98" w:rsidRDefault="00831AB3" w:rsidP="001B4D98">
      <w:pPr>
        <w:shd w:val="clear" w:color="auto" w:fill="FFFFFF"/>
        <w:autoSpaceDE w:val="0"/>
        <w:autoSpaceDN w:val="0"/>
        <w:adjustRightInd w:val="0"/>
        <w:rPr>
          <w:rFonts w:ascii="Century Gothic" w:hAnsi="Century Gothic" w:cs="Tahoma"/>
          <w:iCs/>
          <w:color w:val="000000"/>
        </w:rPr>
      </w:pPr>
      <w:proofErr w:type="spellStart"/>
      <w:r w:rsidRPr="001B4D98">
        <w:rPr>
          <w:rFonts w:ascii="Century Gothic" w:hAnsi="Century Gothic" w:cs="Tahoma"/>
          <w:iCs/>
          <w:color w:val="000000"/>
        </w:rPr>
        <w:lastRenderedPageBreak/>
        <w:t>Faemina</w:t>
      </w:r>
      <w:proofErr w:type="spellEnd"/>
      <w:r w:rsidRPr="001B4D98">
        <w:rPr>
          <w:rFonts w:ascii="Century Gothic" w:hAnsi="Century Gothic" w:cs="Tahoma"/>
          <w:iCs/>
          <w:color w:val="000000"/>
        </w:rPr>
        <w:t xml:space="preserve"> </w:t>
      </w:r>
      <w:r w:rsidR="009D5F4B" w:rsidRPr="001B4D98">
        <w:rPr>
          <w:rFonts w:ascii="Century Gothic" w:hAnsi="Century Gothic" w:cs="Tahoma"/>
          <w:iCs/>
          <w:color w:val="000000"/>
        </w:rPr>
        <w:t>vuole essere</w:t>
      </w:r>
      <w:r w:rsidRPr="001B4D98">
        <w:rPr>
          <w:rFonts w:ascii="Century Gothic" w:hAnsi="Century Gothic" w:cs="Tahoma"/>
          <w:iCs/>
          <w:color w:val="000000"/>
        </w:rPr>
        <w:t xml:space="preserve"> più di una macchina per caffè espresso: </w:t>
      </w:r>
      <w:r w:rsidR="008B61F7" w:rsidRPr="001B4D98">
        <w:rPr>
          <w:rFonts w:ascii="Century Gothic" w:hAnsi="Century Gothic" w:cs="Tahoma"/>
          <w:iCs/>
          <w:color w:val="000000"/>
        </w:rPr>
        <w:t>un vero oggetto di design</w:t>
      </w:r>
      <w:r w:rsidR="00FC7F58" w:rsidRPr="001B4D98">
        <w:rPr>
          <w:rFonts w:ascii="Century Gothic" w:hAnsi="Century Gothic" w:cs="Tahoma"/>
          <w:iCs/>
          <w:color w:val="000000"/>
        </w:rPr>
        <w:t xml:space="preserve">, </w:t>
      </w:r>
      <w:r w:rsidRPr="001B4D98">
        <w:rPr>
          <w:rFonts w:ascii="Century Gothic" w:hAnsi="Century Gothic" w:cs="Tahoma"/>
          <w:iCs/>
          <w:color w:val="000000"/>
        </w:rPr>
        <w:t xml:space="preserve">uno strumento esclusivo per celebrare l’arte del saper vivere, </w:t>
      </w:r>
      <w:r w:rsidR="00DE6394">
        <w:rPr>
          <w:rFonts w:ascii="Century Gothic" w:hAnsi="Century Gothic" w:cs="Tahoma"/>
          <w:iCs/>
          <w:color w:val="000000"/>
        </w:rPr>
        <w:t xml:space="preserve">una scelta di lifestyle che va </w:t>
      </w:r>
      <w:r w:rsidRPr="001B4D98">
        <w:rPr>
          <w:rFonts w:ascii="Century Gothic" w:hAnsi="Century Gothic" w:cs="Tahoma"/>
          <w:iCs/>
          <w:color w:val="000000"/>
        </w:rPr>
        <w:t>oltre che l’arte del caffè.</w:t>
      </w:r>
    </w:p>
    <w:p w14:paraId="77F78C02" w14:textId="68DD5B17" w:rsidR="00F43486" w:rsidRDefault="00F43486" w:rsidP="00F43486">
      <w:pPr>
        <w:rPr>
          <w:rFonts w:ascii="Century Gothic" w:hAnsi="Century Gothic" w:cs="Tahoma"/>
          <w:iCs/>
          <w:color w:val="000000"/>
          <w:lang w:val="it"/>
        </w:rPr>
      </w:pPr>
    </w:p>
    <w:p w14:paraId="53F11561" w14:textId="77777777" w:rsidR="00AF1F6E" w:rsidRDefault="00AF1F6E" w:rsidP="00F43486">
      <w:pPr>
        <w:rPr>
          <w:rFonts w:ascii="Century Gothic" w:hAnsi="Century Gothic" w:cs="Tahoma"/>
          <w:iCs/>
          <w:color w:val="000000"/>
          <w:lang w:val="it"/>
        </w:rPr>
      </w:pPr>
    </w:p>
    <w:p w14:paraId="144B8745" w14:textId="77777777" w:rsidR="00AF1F6E" w:rsidRDefault="00AF1F6E" w:rsidP="00F43486">
      <w:pPr>
        <w:rPr>
          <w:rFonts w:ascii="Century Gothic" w:hAnsi="Century Gothic" w:cs="Tahoma"/>
          <w:iCs/>
          <w:color w:val="000000"/>
          <w:lang w:val="it"/>
        </w:rPr>
      </w:pPr>
    </w:p>
    <w:p w14:paraId="48814C57" w14:textId="51F88310" w:rsidR="00AF1F6E" w:rsidRPr="007F34EC" w:rsidRDefault="00AF1F6E" w:rsidP="00F43486">
      <w:pPr>
        <w:rPr>
          <w:rFonts w:ascii="Century Gothic" w:hAnsi="Century Gothic" w:cs="Tahoma"/>
          <w:iCs/>
          <w:color w:val="000000"/>
          <w:lang w:val="it"/>
        </w:rPr>
      </w:pPr>
      <w:r>
        <w:rPr>
          <w:noProof/>
        </w:rPr>
        <w:drawing>
          <wp:inline distT="0" distB="0" distL="0" distR="0" wp14:anchorId="05780CA5" wp14:editId="23F85FC2">
            <wp:extent cx="4281170" cy="5351463"/>
            <wp:effectExtent l="0" t="0" r="5080" b="1905"/>
            <wp:docPr id="1907138320" name="Immagine 1" descr="Immagine che contiene testo, mappa, schermata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138320" name="Immagine 1" descr="Immagine che contiene testo, mappa, schermata, diagramm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382" cy="535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C6E88" w14:textId="77777777" w:rsidR="00753A7F" w:rsidRPr="00F43486" w:rsidRDefault="00753A7F" w:rsidP="00F43486">
      <w:pPr>
        <w:rPr>
          <w:rFonts w:ascii="Century Gothic" w:hAnsi="Century Gothic" w:cs="Tahoma"/>
          <w:iCs/>
          <w:color w:val="000000"/>
        </w:rPr>
      </w:pPr>
    </w:p>
    <w:p w14:paraId="6EC31153" w14:textId="77777777" w:rsidR="00F43486" w:rsidRPr="00F43486" w:rsidRDefault="00F43486" w:rsidP="00F43486">
      <w:pPr>
        <w:rPr>
          <w:rFonts w:ascii="Century Gothic" w:hAnsi="Century Gothic" w:cs="Tahoma"/>
          <w:b/>
          <w:iCs/>
          <w:color w:val="000000"/>
          <w:sz w:val="18"/>
          <w:szCs w:val="18"/>
        </w:rPr>
      </w:pPr>
      <w:r w:rsidRPr="00F43486">
        <w:rPr>
          <w:rFonts w:ascii="Century Gothic" w:hAnsi="Century Gothic" w:cs="Tahoma"/>
          <w:b/>
          <w:iCs/>
          <w:color w:val="000000"/>
          <w:sz w:val="18"/>
          <w:szCs w:val="18"/>
        </w:rPr>
        <w:t>Ufficio Stampa Gruppo Cimbali – Omnicom PR Group</w:t>
      </w:r>
    </w:p>
    <w:p w14:paraId="361E60C9" w14:textId="77777777" w:rsidR="00F43486" w:rsidRPr="00F43486" w:rsidRDefault="00F43486" w:rsidP="00F43486">
      <w:pPr>
        <w:rPr>
          <w:rFonts w:ascii="Century Gothic" w:hAnsi="Century Gothic" w:cstheme="minorHAnsi"/>
          <w:sz w:val="18"/>
          <w:szCs w:val="18"/>
        </w:rPr>
      </w:pPr>
      <w:r w:rsidRPr="00F43486">
        <w:rPr>
          <w:rFonts w:ascii="Century Gothic" w:hAnsi="Century Gothic" w:cstheme="minorHAnsi"/>
          <w:sz w:val="18"/>
          <w:szCs w:val="18"/>
        </w:rPr>
        <w:t xml:space="preserve">Emanuela dell’Isola – </w:t>
      </w:r>
      <w:hyperlink r:id="rId14" w:history="1">
        <w:r w:rsidRPr="00F43486">
          <w:rPr>
            <w:rStyle w:val="Collegamentoipertestuale"/>
            <w:rFonts w:ascii="Century Gothic" w:hAnsi="Century Gothic" w:cstheme="minorHAnsi"/>
            <w:sz w:val="18"/>
            <w:szCs w:val="18"/>
          </w:rPr>
          <w:t>emanuela.dellisola@omnicomprgroup.com</w:t>
        </w:r>
      </w:hyperlink>
      <w:r w:rsidRPr="00F43486">
        <w:rPr>
          <w:rFonts w:ascii="Century Gothic" w:hAnsi="Century Gothic" w:cstheme="minorHAnsi"/>
          <w:sz w:val="18"/>
          <w:szCs w:val="18"/>
        </w:rPr>
        <w:t xml:space="preserve"> / 3484848014</w:t>
      </w:r>
    </w:p>
    <w:p w14:paraId="07184AC2" w14:textId="77777777" w:rsidR="00F43486" w:rsidRPr="00F43486" w:rsidRDefault="00F43486" w:rsidP="00F43486">
      <w:pPr>
        <w:rPr>
          <w:rFonts w:ascii="Century Gothic" w:hAnsi="Century Gothic" w:cstheme="minorHAnsi"/>
          <w:sz w:val="18"/>
          <w:szCs w:val="18"/>
        </w:rPr>
      </w:pPr>
      <w:r w:rsidRPr="00F43486">
        <w:rPr>
          <w:rFonts w:ascii="Century Gothic" w:hAnsi="Century Gothic" w:cstheme="minorHAnsi"/>
          <w:sz w:val="18"/>
          <w:szCs w:val="18"/>
        </w:rPr>
        <w:t xml:space="preserve">Flavia Perricone – </w:t>
      </w:r>
      <w:hyperlink r:id="rId15" w:history="1">
        <w:r w:rsidRPr="00F43486">
          <w:rPr>
            <w:rStyle w:val="Collegamentoipertestuale"/>
            <w:rFonts w:ascii="Century Gothic" w:hAnsi="Century Gothic" w:cstheme="minorHAnsi"/>
            <w:sz w:val="18"/>
            <w:szCs w:val="18"/>
          </w:rPr>
          <w:t>flavia.perricone@omnicomprgroup.com</w:t>
        </w:r>
      </w:hyperlink>
      <w:r w:rsidRPr="00F43486">
        <w:rPr>
          <w:rFonts w:ascii="Century Gothic" w:hAnsi="Century Gothic" w:cstheme="minorHAnsi"/>
          <w:sz w:val="18"/>
          <w:szCs w:val="18"/>
        </w:rPr>
        <w:t xml:space="preserve"> / 3206386774</w:t>
      </w:r>
    </w:p>
    <w:p w14:paraId="4673C095" w14:textId="34EA3909" w:rsidR="00F43486" w:rsidRPr="00F43486" w:rsidRDefault="00F43486" w:rsidP="00F43486">
      <w:pPr>
        <w:rPr>
          <w:rFonts w:ascii="Century Gothic" w:hAnsi="Century Gothic" w:cstheme="minorHAnsi"/>
          <w:sz w:val="18"/>
          <w:szCs w:val="18"/>
        </w:rPr>
      </w:pPr>
      <w:r w:rsidRPr="00F43486">
        <w:rPr>
          <w:rFonts w:ascii="Century Gothic" w:hAnsi="Century Gothic" w:cstheme="minorHAnsi"/>
          <w:sz w:val="18"/>
          <w:szCs w:val="18"/>
        </w:rPr>
        <w:t xml:space="preserve">Valentina Rizzotti – </w:t>
      </w:r>
      <w:hyperlink r:id="rId16" w:history="1">
        <w:r w:rsidRPr="00F43486">
          <w:rPr>
            <w:rStyle w:val="Collegamentoipertestuale"/>
            <w:rFonts w:ascii="Century Gothic" w:hAnsi="Century Gothic" w:cstheme="minorHAnsi"/>
            <w:sz w:val="18"/>
            <w:szCs w:val="18"/>
          </w:rPr>
          <w:t>valentina.rizzotti@omnicomprgroup.com</w:t>
        </w:r>
      </w:hyperlink>
      <w:r w:rsidRPr="00F43486">
        <w:rPr>
          <w:rFonts w:ascii="Century Gothic" w:hAnsi="Century Gothic" w:cstheme="minorHAnsi"/>
          <w:sz w:val="18"/>
          <w:szCs w:val="18"/>
        </w:rPr>
        <w:t xml:space="preserve"> / 3385713982</w:t>
      </w:r>
    </w:p>
    <w:p w14:paraId="4ED44FF1" w14:textId="0528FD79" w:rsidR="00F43486" w:rsidRDefault="00F43486" w:rsidP="00F43486">
      <w:pPr>
        <w:pStyle w:val="xmsonormal"/>
        <w:shd w:val="clear" w:color="auto" w:fill="FFFFFF"/>
        <w:rPr>
          <w:rFonts w:ascii="Century Gothic" w:hAnsi="Century Gothic" w:cs="Tahoma"/>
          <w:iCs/>
          <w:color w:val="000000"/>
          <w:sz w:val="24"/>
          <w:szCs w:val="24"/>
          <w:lang w:eastAsia="en-US"/>
        </w:rPr>
      </w:pPr>
    </w:p>
    <w:p w14:paraId="494D2A74" w14:textId="49D7290F" w:rsidR="00DB6A2F" w:rsidRDefault="00DB6A2F" w:rsidP="00F43486">
      <w:pPr>
        <w:pStyle w:val="xmsonormal"/>
        <w:shd w:val="clear" w:color="auto" w:fill="FFFFFF"/>
        <w:rPr>
          <w:rStyle w:val="Collegamentoipertestuale"/>
          <w:rFonts w:ascii="Century Gothic" w:eastAsia="Calibri" w:hAnsi="Century Gothic" w:cstheme="minorHAnsi"/>
          <w:sz w:val="18"/>
          <w:szCs w:val="18"/>
        </w:rPr>
      </w:pPr>
    </w:p>
    <w:p w14:paraId="5E4F00D6" w14:textId="77777777" w:rsidR="00DB6A2F" w:rsidRDefault="00DB6A2F" w:rsidP="00F43486">
      <w:pPr>
        <w:pStyle w:val="xmsonormal"/>
        <w:shd w:val="clear" w:color="auto" w:fill="FFFFFF"/>
        <w:rPr>
          <w:rStyle w:val="Collegamentoipertestuale"/>
          <w:rFonts w:ascii="Century Gothic" w:eastAsia="Calibri" w:hAnsi="Century Gothic" w:cstheme="minorHAnsi"/>
          <w:sz w:val="18"/>
          <w:szCs w:val="18"/>
        </w:rPr>
      </w:pPr>
    </w:p>
    <w:p w14:paraId="1B360EFE" w14:textId="780D6FFF" w:rsidR="00DB6A2F" w:rsidRPr="00DB6A2F" w:rsidRDefault="00DB6A2F" w:rsidP="00F43486">
      <w:pPr>
        <w:pStyle w:val="xmsonormal"/>
        <w:shd w:val="clear" w:color="auto" w:fill="FFFFFF"/>
        <w:rPr>
          <w:rStyle w:val="Collegamentoipertestuale"/>
          <w:rFonts w:ascii="Century Gothic" w:eastAsia="Calibri" w:hAnsi="Century Gothic" w:cstheme="minorHAnsi"/>
          <w:b/>
          <w:bCs/>
          <w:color w:val="auto"/>
          <w:sz w:val="18"/>
          <w:szCs w:val="18"/>
          <w:u w:val="none"/>
        </w:rPr>
      </w:pPr>
      <w:r>
        <w:rPr>
          <w:rFonts w:ascii="Century Gothic" w:eastAsia="Calibri" w:hAnsi="Century Gothic" w:cstheme="minorHAnsi"/>
          <w:b/>
          <w:bCs/>
          <w:sz w:val="18"/>
          <w:szCs w:val="18"/>
        </w:rPr>
        <w:t>FAEMA</w:t>
      </w:r>
    </w:p>
    <w:p w14:paraId="22A36B15" w14:textId="6CFAB0D7" w:rsidR="00F43486" w:rsidRPr="00DB6A2F" w:rsidRDefault="00DB6A2F" w:rsidP="00F43486">
      <w:pPr>
        <w:pStyle w:val="xmsonormal"/>
        <w:shd w:val="clear" w:color="auto" w:fill="FFFFFF"/>
        <w:rPr>
          <w:rFonts w:ascii="Century Gothic" w:eastAsia="Calibri" w:hAnsi="Century Gothic" w:cstheme="minorHAnsi"/>
          <w:color w:val="0563C1"/>
          <w:sz w:val="18"/>
          <w:szCs w:val="18"/>
          <w:u w:val="single"/>
        </w:rPr>
      </w:pPr>
      <w:r w:rsidRPr="00DB6A2F">
        <w:rPr>
          <w:rStyle w:val="Collegamentoipertestuale"/>
          <w:rFonts w:ascii="Century Gothic" w:eastAsia="Calibri" w:hAnsi="Century Gothic" w:cstheme="minorHAnsi"/>
          <w:sz w:val="18"/>
          <w:szCs w:val="18"/>
        </w:rPr>
        <w:t>www.faema.</w:t>
      </w:r>
      <w:r w:rsidR="004E042C">
        <w:rPr>
          <w:rStyle w:val="Collegamentoipertestuale"/>
          <w:rFonts w:ascii="Century Gothic" w:eastAsia="Calibri" w:hAnsi="Century Gothic" w:cstheme="minorHAnsi"/>
          <w:sz w:val="18"/>
          <w:szCs w:val="18"/>
        </w:rPr>
        <w:t>com</w:t>
      </w:r>
    </w:p>
    <w:p w14:paraId="7DBC41E2" w14:textId="5AA6BE16" w:rsidR="00DB6A2F" w:rsidRDefault="00DB6A2F" w:rsidP="00F43486">
      <w:pPr>
        <w:pStyle w:val="xmsonormal"/>
        <w:shd w:val="clear" w:color="auto" w:fill="FFFFFF"/>
        <w:rPr>
          <w:rFonts w:ascii="Century Gothic" w:eastAsia="Times New Roman" w:hAnsi="Century Gothic" w:cstheme="minorHAnsi"/>
          <w:sz w:val="18"/>
          <w:szCs w:val="18"/>
        </w:rPr>
      </w:pPr>
      <w:r>
        <w:rPr>
          <w:rFonts w:ascii="Century Gothic" w:eastAsia="Times New Roman" w:hAnsi="Century Gothic" w:cstheme="minorHAnsi"/>
          <w:sz w:val="18"/>
          <w:szCs w:val="18"/>
        </w:rPr>
        <w:t>Facebook @FaeminaOfficial</w:t>
      </w:r>
    </w:p>
    <w:p w14:paraId="12BE4C23" w14:textId="5EEA0483" w:rsidR="00DB6A2F" w:rsidRDefault="00DB6A2F" w:rsidP="00F43486">
      <w:pPr>
        <w:pStyle w:val="xmsonormal"/>
        <w:shd w:val="clear" w:color="auto" w:fill="FFFFFF"/>
        <w:rPr>
          <w:rFonts w:ascii="Century Gothic" w:eastAsia="Times New Roman" w:hAnsi="Century Gothic" w:cstheme="minorHAnsi"/>
          <w:sz w:val="18"/>
          <w:szCs w:val="18"/>
        </w:rPr>
      </w:pPr>
      <w:r>
        <w:rPr>
          <w:rFonts w:ascii="Century Gothic" w:eastAsia="Times New Roman" w:hAnsi="Century Gothic" w:cstheme="minorHAnsi"/>
          <w:sz w:val="18"/>
          <w:szCs w:val="18"/>
        </w:rPr>
        <w:t>I</w:t>
      </w:r>
      <w:r w:rsidRPr="00DB6A2F">
        <w:rPr>
          <w:rFonts w:ascii="Century Gothic" w:eastAsia="Times New Roman" w:hAnsi="Century Gothic" w:cstheme="minorHAnsi"/>
          <w:sz w:val="18"/>
          <w:szCs w:val="18"/>
        </w:rPr>
        <w:t>nst</w:t>
      </w:r>
      <w:r>
        <w:rPr>
          <w:rFonts w:ascii="Century Gothic" w:eastAsia="Times New Roman" w:hAnsi="Century Gothic" w:cstheme="minorHAnsi"/>
          <w:sz w:val="18"/>
          <w:szCs w:val="18"/>
        </w:rPr>
        <w:t>a</w:t>
      </w:r>
      <w:r w:rsidRPr="00DB6A2F">
        <w:rPr>
          <w:rFonts w:ascii="Century Gothic" w:eastAsia="Times New Roman" w:hAnsi="Century Gothic" w:cstheme="minorHAnsi"/>
          <w:sz w:val="18"/>
          <w:szCs w:val="18"/>
        </w:rPr>
        <w:t>gram</w:t>
      </w:r>
      <w:r>
        <w:rPr>
          <w:rFonts w:ascii="Century Gothic" w:eastAsia="Times New Roman" w:hAnsi="Century Gothic" w:cstheme="minorHAnsi"/>
          <w:sz w:val="18"/>
          <w:szCs w:val="18"/>
        </w:rPr>
        <w:t xml:space="preserve"> @faemina_official</w:t>
      </w:r>
    </w:p>
    <w:p w14:paraId="52BBED08" w14:textId="0E8124C6" w:rsidR="00765870" w:rsidRDefault="00765870" w:rsidP="00F43486">
      <w:pPr>
        <w:pStyle w:val="xmsonormal"/>
        <w:shd w:val="clear" w:color="auto" w:fill="FFFFFF"/>
        <w:rPr>
          <w:rFonts w:ascii="Century Gothic" w:eastAsia="Times New Roman" w:hAnsi="Century Gothic" w:cstheme="minorHAnsi"/>
          <w:sz w:val="18"/>
          <w:szCs w:val="18"/>
        </w:rPr>
      </w:pPr>
    </w:p>
    <w:p w14:paraId="5D06D242" w14:textId="77777777" w:rsidR="00765870" w:rsidRPr="00F43486" w:rsidRDefault="00765870" w:rsidP="00765870">
      <w:pPr>
        <w:pStyle w:val="xmsonormal"/>
        <w:shd w:val="clear" w:color="auto" w:fill="FFFFFF"/>
        <w:rPr>
          <w:rFonts w:ascii="Century Gothic" w:hAnsi="Century Gothic" w:cs="Tahoma"/>
          <w:iCs/>
          <w:color w:val="000000"/>
          <w:sz w:val="24"/>
          <w:szCs w:val="24"/>
          <w:lang w:eastAsia="en-US"/>
        </w:rPr>
      </w:pPr>
    </w:p>
    <w:p w14:paraId="0B6C83BE" w14:textId="77777777" w:rsidR="00765870" w:rsidRPr="00DB6A2F" w:rsidRDefault="00765870" w:rsidP="00F43486">
      <w:pPr>
        <w:pStyle w:val="xmsonormal"/>
        <w:shd w:val="clear" w:color="auto" w:fill="FFFFFF"/>
        <w:rPr>
          <w:rFonts w:ascii="Century Gothic" w:eastAsia="Times New Roman" w:hAnsi="Century Gothic" w:cstheme="minorHAnsi"/>
          <w:sz w:val="18"/>
          <w:szCs w:val="18"/>
        </w:rPr>
      </w:pPr>
    </w:p>
    <w:p w14:paraId="461471A5" w14:textId="77777777" w:rsidR="00F43486" w:rsidRPr="00F43486" w:rsidRDefault="00F43486" w:rsidP="00F43486">
      <w:pPr>
        <w:rPr>
          <w:rFonts w:ascii="Century Gothic" w:hAnsi="Century Gothic" w:cs="Tahoma"/>
          <w:color w:val="000000"/>
          <w:shd w:val="clear" w:color="auto" w:fill="FFFFFF"/>
        </w:rPr>
      </w:pPr>
    </w:p>
    <w:sectPr w:rsidR="00F43486" w:rsidRPr="00F43486" w:rsidSect="001A324C">
      <w:headerReference w:type="default" r:id="rId17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921D8" w14:textId="77777777" w:rsidR="00272B6A" w:rsidRDefault="00272B6A" w:rsidP="00753A7F">
      <w:r>
        <w:separator/>
      </w:r>
    </w:p>
  </w:endnote>
  <w:endnote w:type="continuationSeparator" w:id="0">
    <w:p w14:paraId="23C42BA5" w14:textId="77777777" w:rsidR="00272B6A" w:rsidRDefault="00272B6A" w:rsidP="00753A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iroliClassic Extended">
    <w:altName w:val="Calibri"/>
    <w:panose1 w:val="020B0604020202020204"/>
    <w:charset w:val="00"/>
    <w:family w:val="auto"/>
    <w:pitch w:val="variable"/>
    <w:sig w:usb0="A000007F" w:usb1="1000006B" w:usb2="00000000" w:usb3="00000000" w:csb0="00000093" w:csb1="00000000"/>
  </w:font>
  <w:font w:name="CairoliClassic Extended Light">
    <w:altName w:val="Calibri"/>
    <w:panose1 w:val="020B0604020202020204"/>
    <w:charset w:val="00"/>
    <w:family w:val="auto"/>
    <w:pitch w:val="variable"/>
    <w:sig w:usb0="A000007F" w:usb1="1000006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19A65" w14:textId="77777777" w:rsidR="00272B6A" w:rsidRDefault="00272B6A" w:rsidP="00753A7F">
      <w:r>
        <w:separator/>
      </w:r>
    </w:p>
  </w:footnote>
  <w:footnote w:type="continuationSeparator" w:id="0">
    <w:p w14:paraId="3EF8406A" w14:textId="77777777" w:rsidR="00272B6A" w:rsidRDefault="00272B6A" w:rsidP="00753A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731DD" w14:textId="757D7BCC" w:rsidR="00753A7F" w:rsidRDefault="00753A7F" w:rsidP="00753A7F">
    <w:pPr>
      <w:pStyle w:val="Intestazione"/>
      <w:jc w:val="center"/>
    </w:pPr>
    <w:r>
      <w:rPr>
        <w:noProof/>
      </w:rPr>
      <w:drawing>
        <wp:inline distT="0" distB="0" distL="0" distR="0" wp14:anchorId="6A033F83" wp14:editId="188285DE">
          <wp:extent cx="3810000" cy="440650"/>
          <wp:effectExtent l="0" t="0" r="0" b="444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FAEM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42909" cy="4560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F6E75"/>
    <w:multiLevelType w:val="hybridMultilevel"/>
    <w:tmpl w:val="C10C72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1065A7"/>
    <w:multiLevelType w:val="hybridMultilevel"/>
    <w:tmpl w:val="9A1C9FE2"/>
    <w:lvl w:ilvl="0" w:tplc="0478EC94">
      <w:numFmt w:val="bullet"/>
      <w:lvlText w:val="•"/>
      <w:lvlJc w:val="left"/>
      <w:pPr>
        <w:ind w:left="820" w:hanging="4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443E3B"/>
    <w:multiLevelType w:val="hybridMultilevel"/>
    <w:tmpl w:val="326492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C5083B"/>
    <w:multiLevelType w:val="hybridMultilevel"/>
    <w:tmpl w:val="CB2AC7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185EC1"/>
    <w:multiLevelType w:val="hybridMultilevel"/>
    <w:tmpl w:val="24D670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5B2DD0"/>
    <w:multiLevelType w:val="hybridMultilevel"/>
    <w:tmpl w:val="586818EE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F96960"/>
    <w:multiLevelType w:val="hybridMultilevel"/>
    <w:tmpl w:val="F342F0D0"/>
    <w:lvl w:ilvl="0" w:tplc="4F421898">
      <w:numFmt w:val="bullet"/>
      <w:lvlText w:val="-"/>
      <w:lvlJc w:val="left"/>
      <w:pPr>
        <w:ind w:left="420" w:hanging="360"/>
      </w:pPr>
      <w:rPr>
        <w:rFonts w:ascii="Century Gothic" w:eastAsia="Times New Roman" w:hAnsi="Century Gothic" w:cs="Tahoma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652A4D48"/>
    <w:multiLevelType w:val="hybridMultilevel"/>
    <w:tmpl w:val="EB9A06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9147450">
    <w:abstractNumId w:val="2"/>
  </w:num>
  <w:num w:numId="2" w16cid:durableId="406730265">
    <w:abstractNumId w:val="7"/>
  </w:num>
  <w:num w:numId="3" w16cid:durableId="1010644973">
    <w:abstractNumId w:val="1"/>
  </w:num>
  <w:num w:numId="4" w16cid:durableId="522668150">
    <w:abstractNumId w:val="4"/>
  </w:num>
  <w:num w:numId="5" w16cid:durableId="1954048092">
    <w:abstractNumId w:val="3"/>
  </w:num>
  <w:num w:numId="6" w16cid:durableId="1089497610">
    <w:abstractNumId w:val="6"/>
  </w:num>
  <w:num w:numId="7" w16cid:durableId="166528849">
    <w:abstractNumId w:val="0"/>
  </w:num>
  <w:num w:numId="8" w16cid:durableId="6600402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48F"/>
    <w:rsid w:val="00016053"/>
    <w:rsid w:val="00043BF9"/>
    <w:rsid w:val="00090C22"/>
    <w:rsid w:val="00096165"/>
    <w:rsid w:val="000D4E7E"/>
    <w:rsid w:val="0011446F"/>
    <w:rsid w:val="0013367A"/>
    <w:rsid w:val="00134BA9"/>
    <w:rsid w:val="00136603"/>
    <w:rsid w:val="0018585C"/>
    <w:rsid w:val="001A324C"/>
    <w:rsid w:val="001B4D98"/>
    <w:rsid w:val="001C112A"/>
    <w:rsid w:val="001F0388"/>
    <w:rsid w:val="00203A5A"/>
    <w:rsid w:val="00211298"/>
    <w:rsid w:val="00245D83"/>
    <w:rsid w:val="00272B6A"/>
    <w:rsid w:val="00275625"/>
    <w:rsid w:val="002758A5"/>
    <w:rsid w:val="002865BE"/>
    <w:rsid w:val="002D70E9"/>
    <w:rsid w:val="002E5BC3"/>
    <w:rsid w:val="002F5792"/>
    <w:rsid w:val="002F74CE"/>
    <w:rsid w:val="003013FE"/>
    <w:rsid w:val="00311D2B"/>
    <w:rsid w:val="00334CB7"/>
    <w:rsid w:val="003534BB"/>
    <w:rsid w:val="00361131"/>
    <w:rsid w:val="0038428D"/>
    <w:rsid w:val="003A4A50"/>
    <w:rsid w:val="00426997"/>
    <w:rsid w:val="00451DE6"/>
    <w:rsid w:val="004902D0"/>
    <w:rsid w:val="004B0495"/>
    <w:rsid w:val="004B2190"/>
    <w:rsid w:val="004B23A7"/>
    <w:rsid w:val="004B45B6"/>
    <w:rsid w:val="004D4F59"/>
    <w:rsid w:val="004E042C"/>
    <w:rsid w:val="004E24F2"/>
    <w:rsid w:val="00515FBE"/>
    <w:rsid w:val="00522915"/>
    <w:rsid w:val="005273BD"/>
    <w:rsid w:val="0054267F"/>
    <w:rsid w:val="005454D6"/>
    <w:rsid w:val="005520F0"/>
    <w:rsid w:val="005532A8"/>
    <w:rsid w:val="00586DF7"/>
    <w:rsid w:val="005E5568"/>
    <w:rsid w:val="005F1447"/>
    <w:rsid w:val="006024E9"/>
    <w:rsid w:val="00602662"/>
    <w:rsid w:val="00630774"/>
    <w:rsid w:val="006A4F82"/>
    <w:rsid w:val="006C500D"/>
    <w:rsid w:val="006C5E9E"/>
    <w:rsid w:val="006F15A1"/>
    <w:rsid w:val="006F75BC"/>
    <w:rsid w:val="00735E0E"/>
    <w:rsid w:val="00753284"/>
    <w:rsid w:val="00753A7F"/>
    <w:rsid w:val="00765870"/>
    <w:rsid w:val="007B0E37"/>
    <w:rsid w:val="007D2C7B"/>
    <w:rsid w:val="007F34EC"/>
    <w:rsid w:val="00804CA4"/>
    <w:rsid w:val="008240F5"/>
    <w:rsid w:val="008245AE"/>
    <w:rsid w:val="00831AB3"/>
    <w:rsid w:val="008647E9"/>
    <w:rsid w:val="00866C60"/>
    <w:rsid w:val="00870452"/>
    <w:rsid w:val="00884801"/>
    <w:rsid w:val="00896099"/>
    <w:rsid w:val="008B61F7"/>
    <w:rsid w:val="008B6436"/>
    <w:rsid w:val="008C2A01"/>
    <w:rsid w:val="008D24B3"/>
    <w:rsid w:val="008E048F"/>
    <w:rsid w:val="008F015A"/>
    <w:rsid w:val="008F4CE2"/>
    <w:rsid w:val="009556DC"/>
    <w:rsid w:val="00961FC0"/>
    <w:rsid w:val="00972C22"/>
    <w:rsid w:val="009C5B5E"/>
    <w:rsid w:val="009C62D6"/>
    <w:rsid w:val="009D5F4B"/>
    <w:rsid w:val="009F482D"/>
    <w:rsid w:val="00A1030D"/>
    <w:rsid w:val="00A1588F"/>
    <w:rsid w:val="00A42BCF"/>
    <w:rsid w:val="00A4459D"/>
    <w:rsid w:val="00A55B5E"/>
    <w:rsid w:val="00A66359"/>
    <w:rsid w:val="00A72294"/>
    <w:rsid w:val="00A8603E"/>
    <w:rsid w:val="00A91C51"/>
    <w:rsid w:val="00A97021"/>
    <w:rsid w:val="00AA1128"/>
    <w:rsid w:val="00AA48BC"/>
    <w:rsid w:val="00AC5F1C"/>
    <w:rsid w:val="00AE1BA0"/>
    <w:rsid w:val="00AF1F6E"/>
    <w:rsid w:val="00AF29AD"/>
    <w:rsid w:val="00B17C71"/>
    <w:rsid w:val="00B2501A"/>
    <w:rsid w:val="00B61707"/>
    <w:rsid w:val="00B63F4D"/>
    <w:rsid w:val="00B76A33"/>
    <w:rsid w:val="00B84318"/>
    <w:rsid w:val="00B95D1D"/>
    <w:rsid w:val="00BA3392"/>
    <w:rsid w:val="00BC6BBF"/>
    <w:rsid w:val="00BD5B3F"/>
    <w:rsid w:val="00BE148D"/>
    <w:rsid w:val="00BE61EB"/>
    <w:rsid w:val="00BF1BFF"/>
    <w:rsid w:val="00C01168"/>
    <w:rsid w:val="00C22ABE"/>
    <w:rsid w:val="00C410B3"/>
    <w:rsid w:val="00C77849"/>
    <w:rsid w:val="00C91B7F"/>
    <w:rsid w:val="00CD6080"/>
    <w:rsid w:val="00D205EA"/>
    <w:rsid w:val="00D2334B"/>
    <w:rsid w:val="00D37E15"/>
    <w:rsid w:val="00D53232"/>
    <w:rsid w:val="00D84426"/>
    <w:rsid w:val="00D8795B"/>
    <w:rsid w:val="00D96EA0"/>
    <w:rsid w:val="00DA5CD2"/>
    <w:rsid w:val="00DB152F"/>
    <w:rsid w:val="00DB1BD2"/>
    <w:rsid w:val="00DB6A2F"/>
    <w:rsid w:val="00DD60DB"/>
    <w:rsid w:val="00DD771E"/>
    <w:rsid w:val="00DE2BC5"/>
    <w:rsid w:val="00DE6394"/>
    <w:rsid w:val="00DF16D6"/>
    <w:rsid w:val="00E25B3B"/>
    <w:rsid w:val="00E5299F"/>
    <w:rsid w:val="00E81725"/>
    <w:rsid w:val="00EC35A2"/>
    <w:rsid w:val="00F26892"/>
    <w:rsid w:val="00F3439D"/>
    <w:rsid w:val="00F43486"/>
    <w:rsid w:val="00F52015"/>
    <w:rsid w:val="00F5292B"/>
    <w:rsid w:val="00F6689A"/>
    <w:rsid w:val="00F80F14"/>
    <w:rsid w:val="00F902FA"/>
    <w:rsid w:val="00FB7A7A"/>
    <w:rsid w:val="00FC1718"/>
    <w:rsid w:val="00FC7F58"/>
    <w:rsid w:val="00FF0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A5AE4"/>
  <w15:chartTrackingRefBased/>
  <w15:docId w15:val="{EC169502-09DD-1347-A315-C2BA8624E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91C51"/>
    <w:rPr>
      <w:rFonts w:ascii="Times New Roman" w:eastAsia="Times New Roman" w:hAnsi="Times New Roman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1725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1725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D96EA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96EA0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96EA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6EA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6EA0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630774"/>
  </w:style>
  <w:style w:type="paragraph" w:customStyle="1" w:styleId="Default">
    <w:name w:val="Default"/>
    <w:rsid w:val="00866C60"/>
    <w:pPr>
      <w:autoSpaceDE w:val="0"/>
      <w:autoSpaceDN w:val="0"/>
      <w:adjustRightInd w:val="0"/>
    </w:pPr>
    <w:rPr>
      <w:rFonts w:ascii="Helvetica" w:hAnsi="Helvetica" w:cs="Helvetica"/>
      <w:color w:val="000000"/>
    </w:rPr>
  </w:style>
  <w:style w:type="paragraph" w:styleId="Paragrafoelenco">
    <w:name w:val="List Paragraph"/>
    <w:basedOn w:val="Normale"/>
    <w:uiPriority w:val="34"/>
    <w:qFormat/>
    <w:rsid w:val="006F75BC"/>
    <w:pPr>
      <w:spacing w:after="200" w:line="276" w:lineRule="auto"/>
      <w:ind w:left="720"/>
      <w:contextualSpacing/>
      <w:jc w:val="both"/>
    </w:pPr>
    <w:rPr>
      <w:rFonts w:ascii="Verdana" w:eastAsia="Calibri" w:hAnsi="Verdana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9F482D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unhideWhenUsed/>
    <w:rsid w:val="00F43486"/>
    <w:rPr>
      <w:color w:val="0563C1"/>
      <w:u w:val="single"/>
    </w:rPr>
  </w:style>
  <w:style w:type="paragraph" w:customStyle="1" w:styleId="xmsonormal">
    <w:name w:val="x_msonormal"/>
    <w:basedOn w:val="Normale"/>
    <w:rsid w:val="00F43486"/>
    <w:rPr>
      <w:rFonts w:ascii="Calibri" w:eastAsiaTheme="minorHAnsi" w:hAnsi="Calibri" w:cs="Calibri"/>
      <w:sz w:val="22"/>
      <w:szCs w:val="22"/>
    </w:rPr>
  </w:style>
  <w:style w:type="paragraph" w:styleId="Intestazione">
    <w:name w:val="header"/>
    <w:basedOn w:val="Normale"/>
    <w:link w:val="IntestazioneCarattere"/>
    <w:uiPriority w:val="99"/>
    <w:unhideWhenUsed/>
    <w:rsid w:val="00753A7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53A7F"/>
  </w:style>
  <w:style w:type="paragraph" w:styleId="Pidipagina">
    <w:name w:val="footer"/>
    <w:basedOn w:val="Normale"/>
    <w:link w:val="PidipaginaCarattere"/>
    <w:uiPriority w:val="99"/>
    <w:unhideWhenUsed/>
    <w:rsid w:val="00753A7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53A7F"/>
  </w:style>
  <w:style w:type="character" w:styleId="Menzionenonrisolta">
    <w:name w:val="Unresolved Mention"/>
    <w:basedOn w:val="Carpredefinitoparagrafo"/>
    <w:uiPriority w:val="99"/>
    <w:semiHidden/>
    <w:unhideWhenUsed/>
    <w:rsid w:val="00E5299F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5299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9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1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5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9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0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1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44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9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1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0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0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2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2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5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1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12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9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9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93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07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51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64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52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68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94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valentina.rizzotti@omnicomprgroup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mailto:flavia.perricone@omnicomprgroup.com" TargetMode="Externa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emanuela.dellisola@omnicomprgroup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9336314B7062741B39EA56045EDE8D2" ma:contentTypeVersion="2" ma:contentTypeDescription="Creare un nuovo documento." ma:contentTypeScope="" ma:versionID="71fa62a74c3b1b7b9d9bd97286c56e4a">
  <xsd:schema xmlns:xsd="http://www.w3.org/2001/XMLSchema" xmlns:xs="http://www.w3.org/2001/XMLSchema" xmlns:p="http://schemas.microsoft.com/office/2006/metadata/properties" xmlns:ns2="df1c4f03-b370-48b4-a5d3-073b2aa3f267" targetNamespace="http://schemas.microsoft.com/office/2006/metadata/properties" ma:root="true" ma:fieldsID="ec11128cde649ecfc2e8a260fd3b16f6" ns2:_="">
    <xsd:import namespace="df1c4f03-b370-48b4-a5d3-073b2aa3f2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1c4f03-b370-48b4-a5d3-073b2aa3f2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2D41C8-3625-4103-AA6E-8D11F0FDF5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F0FA97-ACC1-4CF3-B4CD-4DC268743F9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E40145F-9E6A-4856-91BB-9E89B861C8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1c4f03-b370-48b4-a5d3-073b2aa3f2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elisabetta prosdocimi</cp:lastModifiedBy>
  <cp:revision>2</cp:revision>
  <dcterms:created xsi:type="dcterms:W3CDTF">2024-04-18T07:17:00Z</dcterms:created>
  <dcterms:modified xsi:type="dcterms:W3CDTF">2024-04-18T07:17:00Z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0x010100F9336314B7062741B39EA56045EDE8D2</vt:lpwstr>
  </property>
</Properties>
</file>